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E1" w:rsidRPr="00FD42E1" w:rsidRDefault="00FD42E1" w:rsidP="00FD42E1">
      <w:pPr>
        <w:rPr>
          <w:b/>
          <w:bCs/>
          <w:sz w:val="28"/>
          <w:szCs w:val="28"/>
        </w:rPr>
      </w:pPr>
      <w:bookmarkStart w:id="0" w:name="_GoBack"/>
      <w:bookmarkEnd w:id="0"/>
      <w:r w:rsidRPr="00FD42E1">
        <w:rPr>
          <w:b/>
          <w:bCs/>
          <w:sz w:val="28"/>
          <w:szCs w:val="28"/>
        </w:rPr>
        <w:t>Chat-kysymy</w:t>
      </w:r>
      <w:r w:rsidR="006D6416">
        <w:rPr>
          <w:b/>
          <w:bCs/>
          <w:sz w:val="28"/>
          <w:szCs w:val="28"/>
        </w:rPr>
        <w:t>kset, joihi</w:t>
      </w:r>
      <w:r w:rsidRPr="00FD42E1">
        <w:rPr>
          <w:b/>
          <w:bCs/>
          <w:sz w:val="28"/>
          <w:szCs w:val="28"/>
        </w:rPr>
        <w:t>n ei ehditty vastata 5.11.2021 Hakijan päivän esittelyn aikana</w:t>
      </w:r>
    </w:p>
    <w:p w:rsidR="00FD42E1" w:rsidRDefault="00FD42E1" w:rsidP="00FD42E1">
      <w:pPr>
        <w:rPr>
          <w:b/>
          <w:bCs/>
        </w:rPr>
      </w:pPr>
    </w:p>
    <w:p w:rsidR="00FD42E1" w:rsidRDefault="00FD42E1" w:rsidP="00FD42E1">
      <w:pPr>
        <w:rPr>
          <w:b/>
          <w:bCs/>
        </w:rPr>
      </w:pPr>
    </w:p>
    <w:p w:rsidR="00FD42E1" w:rsidRPr="00FD42E1" w:rsidRDefault="00FD42E1" w:rsidP="00FD42E1">
      <w:pPr>
        <w:rPr>
          <w:b/>
          <w:bCs/>
          <w:sz w:val="24"/>
          <w:szCs w:val="24"/>
        </w:rPr>
      </w:pPr>
    </w:p>
    <w:p w:rsidR="006D6416" w:rsidRPr="006D6416" w:rsidRDefault="006D6416" w:rsidP="006D6416">
      <w:pPr>
        <w:rPr>
          <w:b/>
          <w:sz w:val="24"/>
          <w:szCs w:val="24"/>
        </w:rPr>
      </w:pPr>
      <w:r w:rsidRPr="006D6416">
        <w:rPr>
          <w:b/>
          <w:sz w:val="24"/>
          <w:szCs w:val="24"/>
        </w:rPr>
        <w:t>AMK-insinööripuolelta tuleville, mihin tutkinto-ohjelmiin on mahdollista hakea maisteri-/diplomi-vaiheeseen, onko siltaopintoja, kiintiöitä ja miten hakeutuminen tapahtuu?</w:t>
      </w:r>
    </w:p>
    <w:p w:rsidR="006D6416" w:rsidRPr="006D6416" w:rsidRDefault="006D6416" w:rsidP="006D6416">
      <w:pPr>
        <w:rPr>
          <w:sz w:val="24"/>
          <w:szCs w:val="24"/>
        </w:rPr>
      </w:pPr>
      <w:r w:rsidRPr="006D6416">
        <w:rPr>
          <w:sz w:val="24"/>
          <w:szCs w:val="24"/>
        </w:rPr>
        <w:t>Kaikkiin teknillisen tiedekunnan ylempiin FM ja DI-tutkintoihin on mahdollista hakea yhteishaussa Opintopolun kautta soveltuvalla amk-tutkinnolla. Lisätiedot tutkinnon soveltuvuudesta löytyvät Opintopolusta. Kiintiöt suomenkielisiin koulutuksiin vaihtelevat hakukohteittain 10 ja 30 opiskelupaikan välillä. Siltaopinnot eli täydentävät opinnot ovat mahdollisia, ne arvioidaan hakuvaiheessa.</w:t>
      </w:r>
    </w:p>
    <w:p w:rsidR="006D6416" w:rsidRDefault="006D6416" w:rsidP="006D6416">
      <w:pPr>
        <w:rPr>
          <w:b/>
          <w:sz w:val="24"/>
          <w:szCs w:val="24"/>
        </w:rPr>
      </w:pPr>
      <w:r w:rsidRPr="006D6416">
        <w:rPr>
          <w:b/>
          <w:sz w:val="24"/>
          <w:szCs w:val="24"/>
        </w:rPr>
        <w:tab/>
      </w:r>
    </w:p>
    <w:p w:rsidR="006D6416" w:rsidRPr="006D6416" w:rsidRDefault="006D6416" w:rsidP="006D6416">
      <w:pPr>
        <w:rPr>
          <w:b/>
          <w:sz w:val="24"/>
          <w:szCs w:val="24"/>
        </w:rPr>
      </w:pPr>
      <w:r w:rsidRPr="006D6416">
        <w:rPr>
          <w:b/>
          <w:sz w:val="24"/>
          <w:szCs w:val="24"/>
        </w:rPr>
        <w:t>Onko edelleen ensikertalainen jos suorittaa opintoja avoimessa yliopistossa?</w:t>
      </w:r>
    </w:p>
    <w:p w:rsidR="006D6416" w:rsidRPr="006D6416" w:rsidRDefault="006D6416" w:rsidP="006D6416">
      <w:pPr>
        <w:rPr>
          <w:sz w:val="24"/>
          <w:szCs w:val="24"/>
        </w:rPr>
      </w:pPr>
      <w:r w:rsidRPr="006D6416">
        <w:rPr>
          <w:sz w:val="24"/>
          <w:szCs w:val="24"/>
        </w:rPr>
        <w:t>Avoimen yliopiston opintojen suorittaminen ei vaikuta ensikertalaisuuteen.</w:t>
      </w:r>
    </w:p>
    <w:p w:rsidR="006D6416" w:rsidRPr="006D6416" w:rsidRDefault="006D6416" w:rsidP="006D6416">
      <w:pPr>
        <w:rPr>
          <w:b/>
          <w:sz w:val="24"/>
          <w:szCs w:val="24"/>
        </w:rPr>
      </w:pPr>
      <w:r w:rsidRPr="006D6416">
        <w:rPr>
          <w:b/>
          <w:sz w:val="24"/>
          <w:szCs w:val="24"/>
        </w:rPr>
        <w:tab/>
      </w:r>
    </w:p>
    <w:p w:rsidR="006D6416" w:rsidRPr="006D6416" w:rsidRDefault="006D6416" w:rsidP="006D6416">
      <w:pPr>
        <w:rPr>
          <w:b/>
          <w:sz w:val="24"/>
          <w:szCs w:val="24"/>
        </w:rPr>
      </w:pPr>
      <w:r w:rsidRPr="006D6416">
        <w:rPr>
          <w:b/>
          <w:sz w:val="24"/>
          <w:szCs w:val="24"/>
        </w:rPr>
        <w:t>Miten se toimii, jos ottaa paikan vastaan ja armeija alkaa kesällä 2022?</w:t>
      </w:r>
    </w:p>
    <w:p w:rsidR="006D6416" w:rsidRPr="006D6416" w:rsidRDefault="006D6416" w:rsidP="006D6416">
      <w:pPr>
        <w:rPr>
          <w:sz w:val="24"/>
          <w:szCs w:val="24"/>
        </w:rPr>
      </w:pPr>
      <w:r w:rsidRPr="006D6416">
        <w:rPr>
          <w:sz w:val="24"/>
          <w:szCs w:val="24"/>
        </w:rPr>
        <w:t xml:space="preserve">Voit ilmoittautua poissaolevaksi opiskelijaksi armeijan ajaksi. Mikäli armeija kestää 6 kk, on mahdollista aloittaa opinnot myös kevätlukukaudella, mutta suositeltavaa on kuitenkin aloittaa opiskelu syksyisin opetussuunnitelmien rakenteen vuoksi. </w:t>
      </w:r>
    </w:p>
    <w:p w:rsidR="006D6416" w:rsidRDefault="006D6416" w:rsidP="006D6416">
      <w:pPr>
        <w:rPr>
          <w:b/>
          <w:sz w:val="24"/>
          <w:szCs w:val="24"/>
        </w:rPr>
      </w:pPr>
      <w:r w:rsidRPr="006D6416">
        <w:rPr>
          <w:b/>
          <w:sz w:val="24"/>
          <w:szCs w:val="24"/>
        </w:rPr>
        <w:tab/>
      </w:r>
    </w:p>
    <w:p w:rsidR="006D6416" w:rsidRPr="006D6416" w:rsidRDefault="006D6416" w:rsidP="006D6416">
      <w:pPr>
        <w:rPr>
          <w:b/>
          <w:sz w:val="24"/>
          <w:szCs w:val="24"/>
        </w:rPr>
      </w:pPr>
      <w:r w:rsidRPr="006D6416">
        <w:rPr>
          <w:b/>
          <w:sz w:val="24"/>
          <w:szCs w:val="24"/>
        </w:rPr>
        <w:t>Voiko biokemian lukijasta tulla kemian opettaja?</w:t>
      </w:r>
    </w:p>
    <w:p w:rsidR="006D6416" w:rsidRPr="006D6416" w:rsidRDefault="006D6416" w:rsidP="006D6416">
      <w:pPr>
        <w:rPr>
          <w:sz w:val="24"/>
          <w:szCs w:val="24"/>
        </w:rPr>
      </w:pPr>
      <w:r w:rsidRPr="006D6416">
        <w:rPr>
          <w:sz w:val="24"/>
          <w:szCs w:val="24"/>
        </w:rPr>
        <w:t>Voi kyllä opiskella kemiasta aineenopettajan 60 op:n sivuaineen. Sen lisäksi pitäisi lukea opettajan pedagogiset opinnot. Tutkinnosta tulee laaja. Opettajan kelpoisuuksista voi lukea lisää esim.: https</w:t>
      </w:r>
      <w:proofErr w:type="gramStart"/>
      <w:r w:rsidRPr="006D6416">
        <w:rPr>
          <w:sz w:val="24"/>
          <w:szCs w:val="24"/>
        </w:rPr>
        <w:t>://</w:t>
      </w:r>
      <w:proofErr w:type="gramEnd"/>
      <w:r w:rsidRPr="006D6416">
        <w:rPr>
          <w:sz w:val="24"/>
          <w:szCs w:val="24"/>
        </w:rPr>
        <w:t xml:space="preserve">www.utu.fi/fi/yliopisto/kasvatustieteiden-tiedekunta/opettajaksi </w:t>
      </w:r>
    </w:p>
    <w:p w:rsidR="006D6416" w:rsidRDefault="006D6416" w:rsidP="006D6416">
      <w:pPr>
        <w:rPr>
          <w:b/>
          <w:sz w:val="24"/>
          <w:szCs w:val="24"/>
        </w:rPr>
      </w:pPr>
      <w:r w:rsidRPr="006D6416">
        <w:rPr>
          <w:b/>
          <w:sz w:val="24"/>
          <w:szCs w:val="24"/>
        </w:rPr>
        <w:tab/>
      </w:r>
    </w:p>
    <w:p w:rsidR="006D6416" w:rsidRPr="006D6416" w:rsidRDefault="006D6416" w:rsidP="006D6416">
      <w:pPr>
        <w:rPr>
          <w:b/>
          <w:sz w:val="24"/>
          <w:szCs w:val="24"/>
        </w:rPr>
      </w:pPr>
      <w:r w:rsidRPr="006D6416">
        <w:rPr>
          <w:b/>
          <w:sz w:val="24"/>
          <w:szCs w:val="24"/>
        </w:rPr>
        <w:t xml:space="preserve">Miksi biokemia on osana teknillistä tiedekuntaa? </w:t>
      </w:r>
    </w:p>
    <w:p w:rsidR="006D6416" w:rsidRPr="006D6416" w:rsidRDefault="006D6416" w:rsidP="006D6416">
      <w:pPr>
        <w:rPr>
          <w:sz w:val="24"/>
          <w:szCs w:val="24"/>
        </w:rPr>
      </w:pPr>
      <w:r w:rsidRPr="006D6416">
        <w:rPr>
          <w:sz w:val="24"/>
          <w:szCs w:val="24"/>
        </w:rPr>
        <w:t>Koska tekniikan koulutusta haluttiin kehittää, biokemia ja biotekniikka siirrettiin teknilliseen tiedekuntaan, kun uusi tiedekunta perustettiin 1.1.2021. Samalla nimi muuttui Biokemian laitoksesta Bioteknologian laitokseksi.</w:t>
      </w:r>
      <w:r w:rsidRPr="006D6416">
        <w:rPr>
          <w:sz w:val="24"/>
          <w:szCs w:val="24"/>
        </w:rPr>
        <w:tab/>
      </w:r>
    </w:p>
    <w:p w:rsidR="006D6416" w:rsidRDefault="006D6416" w:rsidP="006D6416">
      <w:pPr>
        <w:rPr>
          <w:b/>
          <w:sz w:val="24"/>
          <w:szCs w:val="24"/>
        </w:rPr>
      </w:pPr>
      <w:r w:rsidRPr="006D6416">
        <w:rPr>
          <w:b/>
          <w:sz w:val="24"/>
          <w:szCs w:val="24"/>
        </w:rPr>
        <w:tab/>
      </w:r>
    </w:p>
    <w:p w:rsidR="006D6416" w:rsidRPr="006D6416" w:rsidRDefault="006D6416" w:rsidP="006D6416">
      <w:pPr>
        <w:rPr>
          <w:b/>
          <w:sz w:val="24"/>
          <w:szCs w:val="24"/>
        </w:rPr>
      </w:pPr>
      <w:r w:rsidRPr="006D6416">
        <w:rPr>
          <w:b/>
          <w:sz w:val="24"/>
          <w:szCs w:val="24"/>
        </w:rPr>
        <w:t>tuleeko nämä diat jonnekin nähtäväksi?</w:t>
      </w:r>
    </w:p>
    <w:p w:rsidR="006D6416" w:rsidRPr="00FD42E1" w:rsidRDefault="006D6416" w:rsidP="006D6416">
      <w:pPr>
        <w:rPr>
          <w:sz w:val="24"/>
          <w:szCs w:val="24"/>
        </w:rPr>
      </w:pPr>
      <w:r w:rsidRPr="006D6416">
        <w:rPr>
          <w:sz w:val="24"/>
          <w:szCs w:val="24"/>
        </w:rPr>
        <w:t>Tallenne on nähtävillä yliopiston Hakijan päivän verkkosivulla.</w:t>
      </w:r>
    </w:p>
    <w:sectPr w:rsidR="006D6416" w:rsidRPr="00FD42E1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E1"/>
    <w:rsid w:val="0036698F"/>
    <w:rsid w:val="006D6416"/>
    <w:rsid w:val="00725518"/>
    <w:rsid w:val="00866184"/>
    <w:rsid w:val="00951083"/>
    <w:rsid w:val="00E75847"/>
    <w:rsid w:val="00F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D142D-81E1-41B7-852B-56E4A55C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42E1"/>
    <w:pPr>
      <w:spacing w:after="0" w:line="240" w:lineRule="auto"/>
    </w:pPr>
    <w:rPr>
      <w:rFonts w:ascii="Calibri" w:hAnsi="Calibri" w:cs="Calibri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FD42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Tuike Mäntylä</dc:creator>
  <cp:keywords/>
  <dc:description/>
  <cp:lastModifiedBy>Tuike Mäntylä</cp:lastModifiedBy>
  <cp:revision>2</cp:revision>
  <dcterms:created xsi:type="dcterms:W3CDTF">2021-11-08T11:33:00Z</dcterms:created>
  <dcterms:modified xsi:type="dcterms:W3CDTF">2021-11-08T11:33:00Z</dcterms:modified>
</cp:coreProperties>
</file>