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D9" w:rsidRDefault="001E57D9" w:rsidP="001E57D9"/>
    <w:p w:rsidR="001E57D9" w:rsidRDefault="001E57D9" w:rsidP="001E57D9"/>
    <w:p w:rsidR="001E57D9" w:rsidRPr="00FF26A9" w:rsidRDefault="001E57D9" w:rsidP="001E57D9">
      <w:pPr>
        <w:rPr>
          <w:sz w:val="28"/>
          <w:szCs w:val="28"/>
        </w:rPr>
      </w:pPr>
      <w:r w:rsidRPr="00FF26A9">
        <w:rPr>
          <w:sz w:val="28"/>
          <w:szCs w:val="28"/>
        </w:rPr>
        <w:t>JATKO-OPINTOSUUNNITELMA</w:t>
      </w:r>
    </w:p>
    <w:p w:rsidR="001E57D9" w:rsidRPr="00FF26A9" w:rsidRDefault="001E57D9" w:rsidP="001E57D9">
      <w:pPr>
        <w:rPr>
          <w:sz w:val="28"/>
          <w:szCs w:val="28"/>
        </w:rPr>
      </w:pPr>
    </w:p>
    <w:p w:rsidR="001E57D9" w:rsidRPr="00FF26A9" w:rsidRDefault="001E57D9" w:rsidP="001E57D9">
      <w:pPr>
        <w:rPr>
          <w:sz w:val="28"/>
          <w:szCs w:val="28"/>
        </w:rPr>
      </w:pPr>
    </w:p>
    <w:p w:rsidR="001E57D9" w:rsidRPr="001E57D9" w:rsidRDefault="001E57D9" w:rsidP="001E57D9">
      <w:pPr>
        <w:rPr>
          <w:sz w:val="22"/>
          <w:szCs w:val="22"/>
        </w:rPr>
      </w:pPr>
      <w:r>
        <w:rPr>
          <w:sz w:val="22"/>
          <w:szCs w:val="22"/>
        </w:rPr>
        <w:t>Nimi</w:t>
      </w:r>
      <w:r w:rsidRPr="001E57D9">
        <w:rPr>
          <w:sz w:val="22"/>
          <w:szCs w:val="22"/>
        </w:rPr>
        <w:t xml:space="preserve">: </w:t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</w:p>
    <w:p w:rsidR="001E57D9" w:rsidRPr="001E57D9" w:rsidRDefault="001E57D9" w:rsidP="001E57D9">
      <w:pPr>
        <w:rPr>
          <w:sz w:val="28"/>
          <w:szCs w:val="28"/>
        </w:rPr>
      </w:pPr>
    </w:p>
    <w:p w:rsidR="00FF26A9" w:rsidRPr="001E57D9" w:rsidRDefault="00FF26A9" w:rsidP="001E57D9"/>
    <w:p w:rsidR="00FF26A9" w:rsidRPr="00FF26A9" w:rsidRDefault="001E57D9" w:rsidP="00FF26A9">
      <w:pPr>
        <w:spacing w:line="240" w:lineRule="auto"/>
      </w:pPr>
      <w:r w:rsidRPr="001E57D9">
        <w:rPr>
          <w:b/>
          <w:sz w:val="22"/>
          <w:szCs w:val="22"/>
        </w:rPr>
        <w:t>Tohtoriopintojen aikana suoritettavat opinnot</w:t>
      </w:r>
      <w:r w:rsidR="00404353">
        <w:rPr>
          <w:b/>
          <w:sz w:val="22"/>
          <w:szCs w:val="22"/>
        </w:rPr>
        <w:t xml:space="preserve">: </w:t>
      </w:r>
    </w:p>
    <w:p w:rsidR="00FF26A9" w:rsidRDefault="00FF26A9" w:rsidP="001E57D9">
      <w:pPr>
        <w:spacing w:line="240" w:lineRule="auto"/>
      </w:pPr>
    </w:p>
    <w:p w:rsidR="001E57D9" w:rsidRDefault="00FF26A9" w:rsidP="001E57D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Kerro lyhyesti millä tavoin ja aikataululla suunnittelet suorittavasi seuraavat tohtoriohjelman opetussuunnitelmaan kuuluvat opintojaksot. </w:t>
      </w:r>
      <w:r w:rsidR="001E57D9" w:rsidRPr="001E57D9">
        <w:rPr>
          <w:sz w:val="20"/>
          <w:szCs w:val="20"/>
        </w:rPr>
        <w:t xml:space="preserve">Mikäli suunnittelet tietyn pakollisen opintojakson korvaamista jollain aikaisemmin tai muualla suoritetulla opintojaksolla, </w:t>
      </w:r>
      <w:r w:rsidR="0037640C">
        <w:rPr>
          <w:sz w:val="20"/>
          <w:szCs w:val="20"/>
        </w:rPr>
        <w:t>anna selvitys opintojakson sisällöstä</w:t>
      </w:r>
      <w:r w:rsidR="001E57D9" w:rsidRPr="001E57D9">
        <w:rPr>
          <w:sz w:val="20"/>
          <w:szCs w:val="20"/>
        </w:rPr>
        <w:t xml:space="preserve">. </w:t>
      </w:r>
      <w:r w:rsidR="00860C77">
        <w:rPr>
          <w:sz w:val="20"/>
          <w:szCs w:val="20"/>
        </w:rPr>
        <w:t>Liitä allekirjoitettu ja päivätty lomake hakemukseen pdf-muodossa.</w:t>
      </w:r>
    </w:p>
    <w:p w:rsidR="00FF26A9" w:rsidRDefault="00FF26A9" w:rsidP="001E57D9">
      <w:pPr>
        <w:spacing w:line="240" w:lineRule="auto"/>
        <w:rPr>
          <w:sz w:val="20"/>
          <w:szCs w:val="20"/>
        </w:rPr>
      </w:pPr>
    </w:p>
    <w:p w:rsidR="00FF26A9" w:rsidRDefault="00FF26A9" w:rsidP="001E57D9">
      <w:pPr>
        <w:spacing w:line="240" w:lineRule="auto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Tietoa tohtoriohjelman opetussuunnitelmasta: </w:t>
      </w:r>
    </w:p>
    <w:p w:rsidR="00652B31" w:rsidRDefault="004E0F2D" w:rsidP="001E57D9">
      <w:pPr>
        <w:spacing w:line="240" w:lineRule="auto"/>
        <w:rPr>
          <w:rStyle w:val="Hyperlink"/>
          <w:color w:val="auto"/>
          <w:sz w:val="20"/>
          <w:szCs w:val="20"/>
          <w:u w:val="none"/>
        </w:rPr>
      </w:pPr>
      <w:hyperlink r:id="rId10" w:history="1">
        <w:r w:rsidRPr="004E0F2D">
          <w:rPr>
            <w:rStyle w:val="Hyperlink"/>
            <w:sz w:val="20"/>
          </w:rPr>
          <w:t>https://opas.peppi.utu.fi/fi/ohjelma/14571?period=2020-2022</w:t>
        </w:r>
      </w:hyperlink>
      <w:r w:rsidRPr="004E0F2D">
        <w:rPr>
          <w:sz w:val="20"/>
        </w:rPr>
        <w:t xml:space="preserve"> </w:t>
      </w:r>
    </w:p>
    <w:p w:rsidR="00652B31" w:rsidRPr="004E0F2D" w:rsidRDefault="00652B31" w:rsidP="001E57D9">
      <w:pPr>
        <w:spacing w:line="240" w:lineRule="auto"/>
        <w:rPr>
          <w:sz w:val="16"/>
          <w:szCs w:val="20"/>
        </w:rPr>
      </w:pPr>
      <w:r>
        <w:rPr>
          <w:rStyle w:val="Hyperlink"/>
          <w:color w:val="auto"/>
          <w:sz w:val="20"/>
          <w:szCs w:val="20"/>
          <w:u w:val="none"/>
        </w:rPr>
        <w:t xml:space="preserve">Valinnaisiin opintoihin sopivat tutkijakoulun kurssit löytyvät täältä: </w:t>
      </w:r>
      <w:hyperlink r:id="rId11" w:history="1">
        <w:r w:rsidR="004E0F2D" w:rsidRPr="004E0F2D">
          <w:rPr>
            <w:rStyle w:val="Hyperlink"/>
            <w:sz w:val="20"/>
          </w:rPr>
          <w:t>https://opas.peppi.utu.fi/fi/ohjelma/17220?period=2020-2022</w:t>
        </w:r>
      </w:hyperlink>
      <w:r w:rsidR="004E0F2D" w:rsidRPr="004E0F2D">
        <w:rPr>
          <w:sz w:val="20"/>
        </w:rPr>
        <w:t xml:space="preserve"> </w:t>
      </w:r>
      <w:r w:rsidRPr="004E0F2D">
        <w:rPr>
          <w:rStyle w:val="Hyperlink"/>
          <w:color w:val="auto"/>
          <w:sz w:val="16"/>
          <w:szCs w:val="20"/>
          <w:u w:val="none"/>
        </w:rPr>
        <w:t xml:space="preserve"> </w:t>
      </w:r>
    </w:p>
    <w:p w:rsidR="00CE7193" w:rsidRPr="004E0F2D" w:rsidRDefault="00CE7193" w:rsidP="001E57D9">
      <w:pPr>
        <w:spacing w:line="240" w:lineRule="auto"/>
        <w:rPr>
          <w:sz w:val="16"/>
          <w:szCs w:val="20"/>
        </w:rPr>
      </w:pPr>
      <w:bookmarkStart w:id="0" w:name="_GoBack"/>
      <w:bookmarkEnd w:id="0"/>
    </w:p>
    <w:p w:rsidR="001E57D9" w:rsidRPr="00860C77" w:rsidRDefault="001E57D9" w:rsidP="001E57D9">
      <w:pPr>
        <w:spacing w:line="240" w:lineRule="auto"/>
        <w:rPr>
          <w:rFonts w:cs="Arial"/>
          <w:sz w:val="22"/>
          <w:szCs w:val="22"/>
        </w:rPr>
      </w:pPr>
    </w:p>
    <w:p w:rsidR="001E57D9" w:rsidRPr="00860C77" w:rsidRDefault="001E57D9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 xml:space="preserve">Orientaatiojakso, 2 op </w:t>
      </w:r>
      <w:r w:rsidR="00652B31">
        <w:rPr>
          <w:rFonts w:cs="Arial"/>
          <w:sz w:val="22"/>
          <w:szCs w:val="22"/>
        </w:rPr>
        <w:t>(pakollinen)</w:t>
      </w:r>
    </w:p>
    <w:p w:rsidR="00241C5D" w:rsidRPr="00652B31" w:rsidRDefault="00652B31" w:rsidP="00241C5D">
      <w:pPr>
        <w:spacing w:line="240" w:lineRule="auto"/>
        <w:ind w:left="720"/>
        <w:rPr>
          <w:rFonts w:cs="Arial"/>
          <w:sz w:val="22"/>
          <w:szCs w:val="22"/>
          <w:lang w:val="en-US"/>
        </w:rPr>
      </w:pPr>
      <w:r w:rsidRPr="00652B31">
        <w:rPr>
          <w:rFonts w:cs="Arial"/>
          <w:sz w:val="22"/>
          <w:szCs w:val="22"/>
          <w:lang w:val="en-US"/>
        </w:rPr>
        <w:tab/>
        <w:t>Orientation to Doctoral Studies in Human Sciences, 1 op</w:t>
      </w:r>
    </w:p>
    <w:p w:rsidR="00FF26A9" w:rsidRDefault="00652B31" w:rsidP="00FF26A9">
      <w:pPr>
        <w:spacing w:line="240" w:lineRule="auto"/>
        <w:ind w:left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ab/>
      </w:r>
      <w:r w:rsidRPr="00652B31">
        <w:rPr>
          <w:rFonts w:cs="Arial"/>
          <w:sz w:val="22"/>
          <w:szCs w:val="22"/>
          <w:lang w:val="en-US"/>
        </w:rPr>
        <w:t>Finding Joy and Productivity in Academic Writing</w:t>
      </w:r>
      <w:proofErr w:type="gramStart"/>
      <w:r w:rsidRPr="00652B31">
        <w:rPr>
          <w:rFonts w:cs="Arial"/>
          <w:sz w:val="22"/>
          <w:szCs w:val="22"/>
          <w:lang w:val="en-US"/>
        </w:rPr>
        <w:t>?,</w:t>
      </w:r>
      <w:proofErr w:type="gramEnd"/>
      <w:r w:rsidRPr="00652B31">
        <w:rPr>
          <w:rFonts w:cs="Arial"/>
          <w:sz w:val="22"/>
          <w:szCs w:val="22"/>
          <w:lang w:val="en-US"/>
        </w:rPr>
        <w:t xml:space="preserve"> 1 op</w:t>
      </w:r>
    </w:p>
    <w:p w:rsidR="00652B31" w:rsidRPr="00652B31" w:rsidRDefault="00652B31" w:rsidP="00FF26A9">
      <w:pPr>
        <w:spacing w:line="240" w:lineRule="auto"/>
        <w:ind w:left="709"/>
        <w:rPr>
          <w:rFonts w:cs="Arial"/>
          <w:sz w:val="22"/>
          <w:szCs w:val="22"/>
          <w:lang w:val="en-US"/>
        </w:rPr>
      </w:pPr>
    </w:p>
    <w:p w:rsidR="00FF26A9" w:rsidRPr="00860C77" w:rsidRDefault="00652B31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Väitöskirjaseminaarit, 12</w:t>
      </w:r>
      <w:r w:rsidR="001E57D9" w:rsidRPr="00860C77">
        <w:rPr>
          <w:rFonts w:cs="Arial"/>
          <w:sz w:val="22"/>
          <w:szCs w:val="22"/>
        </w:rPr>
        <w:t xml:space="preserve"> op</w:t>
      </w:r>
      <w:r>
        <w:rPr>
          <w:rFonts w:cs="Arial"/>
          <w:sz w:val="22"/>
          <w:szCs w:val="22"/>
        </w:rPr>
        <w:t xml:space="preserve"> (pakollinen)</w:t>
      </w:r>
    </w:p>
    <w:p w:rsidR="00FF26A9" w:rsidRDefault="00652B31" w:rsidP="00860C77">
      <w:pPr>
        <w:spacing w:line="240" w:lineRule="auto"/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Väitöskirjaseminaari I, 3 op</w:t>
      </w:r>
    </w:p>
    <w:p w:rsidR="00652B31" w:rsidRDefault="00652B31" w:rsidP="00860C77">
      <w:pPr>
        <w:spacing w:line="240" w:lineRule="auto"/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Väitöskirjaseminaari II, 3 op</w:t>
      </w:r>
    </w:p>
    <w:p w:rsidR="00652B31" w:rsidRDefault="00652B31" w:rsidP="00860C77">
      <w:pPr>
        <w:spacing w:line="240" w:lineRule="auto"/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Väitöskirjaseminaari III, 3 op</w:t>
      </w:r>
    </w:p>
    <w:p w:rsidR="00652B31" w:rsidRPr="00860C77" w:rsidRDefault="00652B31" w:rsidP="00860C77">
      <w:pPr>
        <w:spacing w:line="240" w:lineRule="auto"/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Väitöskirjaseminaari IV, 3 op</w:t>
      </w:r>
    </w:p>
    <w:p w:rsidR="00241C5D" w:rsidRPr="00860C77" w:rsidRDefault="00241C5D" w:rsidP="00860C77">
      <w:pPr>
        <w:spacing w:line="240" w:lineRule="auto"/>
        <w:ind w:left="709"/>
        <w:rPr>
          <w:rFonts w:cs="Arial"/>
          <w:sz w:val="22"/>
          <w:szCs w:val="22"/>
        </w:rPr>
      </w:pPr>
    </w:p>
    <w:p w:rsidR="00CE7193" w:rsidRPr="00652B31" w:rsidRDefault="00652B31" w:rsidP="00652B31">
      <w:pPr>
        <w:pStyle w:val="ListParagraph"/>
        <w:numPr>
          <w:ilvl w:val="0"/>
          <w:numId w:val="1"/>
        </w:num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proofErr w:type="spellStart"/>
      <w:r>
        <w:rPr>
          <w:rFonts w:cs="Arial"/>
          <w:sz w:val="22"/>
          <w:szCs w:val="22"/>
          <w:lang w:val="en-US"/>
        </w:rPr>
        <w:t>Metodiopinnot</w:t>
      </w:r>
      <w:proofErr w:type="spellEnd"/>
      <w:r>
        <w:rPr>
          <w:rFonts w:cs="Arial"/>
          <w:sz w:val="22"/>
          <w:szCs w:val="22"/>
          <w:lang w:val="en-US"/>
        </w:rPr>
        <w:t>, 8 op (</w:t>
      </w:r>
      <w:proofErr w:type="spellStart"/>
      <w:r>
        <w:rPr>
          <w:rFonts w:cs="Arial"/>
          <w:sz w:val="22"/>
          <w:szCs w:val="22"/>
          <w:lang w:val="en-US"/>
        </w:rPr>
        <w:t>pakollinen</w:t>
      </w:r>
      <w:proofErr w:type="spellEnd"/>
      <w:r>
        <w:rPr>
          <w:rFonts w:cs="Arial"/>
          <w:sz w:val="22"/>
          <w:szCs w:val="22"/>
          <w:lang w:val="en-US"/>
        </w:rPr>
        <w:t>)</w:t>
      </w:r>
    </w:p>
    <w:p w:rsidR="00CE7193" w:rsidRDefault="00652B31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ab/>
      </w:r>
      <w:r w:rsidRPr="00652B31">
        <w:rPr>
          <w:rFonts w:cs="Arial"/>
          <w:sz w:val="22"/>
          <w:szCs w:val="22"/>
          <w:lang w:val="en-US"/>
        </w:rPr>
        <w:t>Legal Methods, 5 op</w:t>
      </w:r>
    </w:p>
    <w:p w:rsidR="00CE7193" w:rsidRDefault="00652B31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ab/>
      </w:r>
      <w:proofErr w:type="spellStart"/>
      <w:r>
        <w:rPr>
          <w:rFonts w:cs="Arial"/>
          <w:sz w:val="22"/>
          <w:szCs w:val="22"/>
          <w:lang w:val="en-US"/>
        </w:rPr>
        <w:t>Valinnaiset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metodiopinnot</w:t>
      </w:r>
      <w:proofErr w:type="spellEnd"/>
      <w:r>
        <w:rPr>
          <w:rFonts w:cs="Arial"/>
          <w:sz w:val="22"/>
          <w:szCs w:val="22"/>
          <w:lang w:val="en-US"/>
        </w:rPr>
        <w:t>, 3 op</w:t>
      </w:r>
    </w:p>
    <w:p w:rsidR="00652B31" w:rsidRDefault="00652B31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Pr="00652B31" w:rsidRDefault="00CE7193" w:rsidP="00CE7193">
      <w:pPr>
        <w:pStyle w:val="ListParagraph"/>
        <w:numPr>
          <w:ilvl w:val="0"/>
          <w:numId w:val="1"/>
        </w:num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Ethics of Academic Research, 2 op</w:t>
      </w:r>
      <w:r w:rsidR="00652B31">
        <w:rPr>
          <w:rFonts w:cs="Arial"/>
          <w:sz w:val="22"/>
          <w:szCs w:val="22"/>
          <w:lang w:val="en-US"/>
        </w:rPr>
        <w:t xml:space="preserve"> (</w:t>
      </w:r>
      <w:proofErr w:type="spellStart"/>
      <w:r w:rsidR="00652B31">
        <w:rPr>
          <w:rFonts w:cs="Arial"/>
          <w:sz w:val="22"/>
          <w:szCs w:val="22"/>
          <w:lang w:val="en-US"/>
        </w:rPr>
        <w:t>pakollinen</w:t>
      </w:r>
      <w:proofErr w:type="spellEnd"/>
      <w:r w:rsidR="00652B31">
        <w:rPr>
          <w:rFonts w:cs="Arial"/>
          <w:sz w:val="22"/>
          <w:szCs w:val="22"/>
          <w:lang w:val="en-US"/>
        </w:rPr>
        <w:t>)</w:t>
      </w:r>
    </w:p>
    <w:p w:rsidR="00CE7193" w:rsidRP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1E57D9" w:rsidRPr="00860C77" w:rsidRDefault="00652B31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Valinnaiset</w:t>
      </w:r>
      <w:r w:rsidR="00CE7193">
        <w:rPr>
          <w:rFonts w:cs="Arial"/>
          <w:sz w:val="22"/>
          <w:szCs w:val="22"/>
        </w:rPr>
        <w:t xml:space="preserve"> opinnot</w:t>
      </w:r>
      <w:r w:rsidR="001E57D9" w:rsidRPr="00860C77">
        <w:rPr>
          <w:rFonts w:cs="Arial"/>
          <w:sz w:val="22"/>
          <w:szCs w:val="22"/>
        </w:rPr>
        <w:t>,</w:t>
      </w:r>
      <w:r w:rsidR="00CE719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</w:t>
      </w:r>
      <w:r w:rsidR="00CE7193">
        <w:rPr>
          <w:rFonts w:cs="Arial"/>
          <w:sz w:val="22"/>
          <w:szCs w:val="22"/>
        </w:rPr>
        <w:t>6</w:t>
      </w:r>
      <w:r w:rsidR="001E57D9" w:rsidRPr="00860C77">
        <w:rPr>
          <w:rFonts w:cs="Arial"/>
          <w:sz w:val="22"/>
          <w:szCs w:val="22"/>
        </w:rPr>
        <w:t xml:space="preserve"> op </w:t>
      </w:r>
    </w:p>
    <w:p w:rsidR="00241C5D" w:rsidRDefault="00652B31" w:rsidP="00241C5D">
      <w:pPr>
        <w:spacing w:line="24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Konferenssiesitykset, 0-10 op</w:t>
      </w:r>
    </w:p>
    <w:p w:rsidR="00652B31" w:rsidRDefault="00652B31" w:rsidP="00241C5D">
      <w:pPr>
        <w:spacing w:line="24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Tieteellisen kirjoittamisen ja tiedeviestinnän opinnot, 0-6 op</w:t>
      </w:r>
    </w:p>
    <w:p w:rsidR="00652B31" w:rsidRPr="00860C77" w:rsidRDefault="00652B31" w:rsidP="00241C5D">
      <w:pPr>
        <w:spacing w:line="24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Asiantuntijuus- ja tutkijataidot, 0-10 op</w:t>
      </w:r>
    </w:p>
    <w:p w:rsidR="00CE7193" w:rsidRPr="00652B31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>Suunnittelen osallistuvani ainakin seuraaviin</w:t>
      </w:r>
      <w:r w:rsidRPr="00860C77">
        <w:rPr>
          <w:rFonts w:cs="Arial"/>
          <w:b/>
          <w:sz w:val="22"/>
          <w:szCs w:val="22"/>
        </w:rPr>
        <w:t xml:space="preserve"> seminaareihin ja konferensseihin </w:t>
      </w:r>
      <w:r w:rsidRPr="00860C77">
        <w:rPr>
          <w:rFonts w:cs="Arial"/>
          <w:sz w:val="22"/>
          <w:szCs w:val="22"/>
        </w:rPr>
        <w:t>tohtoriopintojeni aikana</w:t>
      </w:r>
      <w:r w:rsidRPr="00860C77">
        <w:rPr>
          <w:rFonts w:cs="Arial"/>
          <w:b/>
          <w:sz w:val="22"/>
          <w:szCs w:val="22"/>
        </w:rPr>
        <w:t xml:space="preserve"> </w:t>
      </w:r>
      <w:r w:rsidRPr="00860C77">
        <w:rPr>
          <w:rFonts w:cs="Arial"/>
          <w:sz w:val="22"/>
          <w:szCs w:val="22"/>
        </w:rPr>
        <w:t xml:space="preserve">(seminaarin/konferenssin nimi, suunniteltu ajankohta): </w:t>
      </w:r>
    </w:p>
    <w:p w:rsidR="001E57D9" w:rsidRPr="00860C77" w:rsidRDefault="001E57D9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241C5D" w:rsidRPr="00860C77" w:rsidRDefault="00241C5D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 xml:space="preserve">Suunnittelen seuraavien </w:t>
      </w:r>
      <w:r w:rsidRPr="00860C77">
        <w:rPr>
          <w:rFonts w:cs="Arial"/>
          <w:b/>
          <w:sz w:val="22"/>
          <w:szCs w:val="22"/>
        </w:rPr>
        <w:t xml:space="preserve">tutkimusvierailujen </w:t>
      </w:r>
      <w:r w:rsidRPr="00860C77">
        <w:rPr>
          <w:rFonts w:cs="Arial"/>
          <w:sz w:val="22"/>
          <w:szCs w:val="22"/>
        </w:rPr>
        <w:t xml:space="preserve">toteuttamista tohtoriopintojeni aikana (vierailu ja sen tarkoitus, suunniteltu ajankohta): </w:t>
      </w:r>
    </w:p>
    <w:p w:rsidR="001E57D9" w:rsidRPr="00860C77" w:rsidRDefault="001E57D9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241C5D" w:rsidRPr="00860C77" w:rsidRDefault="00241C5D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r w:rsidRPr="00860C77">
        <w:rPr>
          <w:rFonts w:cs="Arial"/>
          <w:b/>
          <w:sz w:val="22"/>
          <w:szCs w:val="22"/>
        </w:rPr>
        <w:t>Muut tavat</w:t>
      </w:r>
      <w:r w:rsidRPr="00860C77">
        <w:rPr>
          <w:rFonts w:cs="Arial"/>
          <w:sz w:val="22"/>
          <w:szCs w:val="22"/>
        </w:rPr>
        <w:t xml:space="preserve">, joilla kehitän asiantuntemustani tohtoriopintojeni aikana: </w:t>
      </w:r>
    </w:p>
    <w:p w:rsidR="001E57D9" w:rsidRPr="00860C77" w:rsidRDefault="001E57D9" w:rsidP="001E57D9">
      <w:pPr>
        <w:rPr>
          <w:rFonts w:cs="Arial"/>
          <w:sz w:val="22"/>
          <w:szCs w:val="22"/>
        </w:rPr>
      </w:pPr>
    </w:p>
    <w:p w:rsidR="00241C5D" w:rsidRPr="00860C77" w:rsidRDefault="00241C5D" w:rsidP="001E57D9">
      <w:pPr>
        <w:rPr>
          <w:rFonts w:cs="Arial"/>
          <w:sz w:val="22"/>
          <w:szCs w:val="22"/>
        </w:rPr>
      </w:pPr>
    </w:p>
    <w:p w:rsidR="00FF26A9" w:rsidRPr="00860C77" w:rsidRDefault="00FF26A9" w:rsidP="001E57D9">
      <w:pPr>
        <w:rPr>
          <w:rFonts w:cs="Arial"/>
          <w:sz w:val="22"/>
          <w:szCs w:val="22"/>
        </w:rPr>
      </w:pPr>
    </w:p>
    <w:p w:rsidR="00FF26A9" w:rsidRPr="00860C77" w:rsidRDefault="00FF26A9" w:rsidP="00FF26A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b/>
          <w:sz w:val="22"/>
          <w:szCs w:val="22"/>
        </w:rPr>
      </w:pPr>
      <w:r w:rsidRPr="00860C77">
        <w:rPr>
          <w:rFonts w:cs="Arial"/>
          <w:b/>
          <w:sz w:val="22"/>
          <w:szCs w:val="22"/>
        </w:rPr>
        <w:lastRenderedPageBreak/>
        <w:t>Yksityiskohtainen hahmotelma väitöskirjatyön osakokonaisuuksista, vaiheista ja eri vaiheiden aikataulusta</w:t>
      </w:r>
      <w:r w:rsidR="00404353" w:rsidRPr="00860C77">
        <w:rPr>
          <w:rFonts w:cs="Arial"/>
          <w:b/>
          <w:sz w:val="22"/>
          <w:szCs w:val="22"/>
        </w:rPr>
        <w:t xml:space="preserve"> (vuosi + tavoitteet): </w:t>
      </w:r>
    </w:p>
    <w:p w:rsidR="00FF26A9" w:rsidRPr="00860C77" w:rsidRDefault="00FF26A9" w:rsidP="001E57D9">
      <w:pPr>
        <w:rPr>
          <w:rFonts w:cs="Arial"/>
          <w:sz w:val="22"/>
          <w:szCs w:val="22"/>
        </w:rPr>
      </w:pPr>
    </w:p>
    <w:p w:rsidR="00404353" w:rsidRPr="00860C77" w:rsidRDefault="00404353" w:rsidP="001E57D9">
      <w:pPr>
        <w:rPr>
          <w:rFonts w:cs="Arial"/>
          <w:sz w:val="22"/>
          <w:szCs w:val="22"/>
        </w:rPr>
      </w:pPr>
    </w:p>
    <w:p w:rsidR="00404353" w:rsidRPr="00860C77" w:rsidRDefault="00404353" w:rsidP="001E57D9">
      <w:pPr>
        <w:rPr>
          <w:rFonts w:cs="Arial"/>
          <w:sz w:val="22"/>
          <w:szCs w:val="22"/>
        </w:rPr>
      </w:pPr>
    </w:p>
    <w:p w:rsidR="00241C5D" w:rsidRPr="00860C77" w:rsidRDefault="00241C5D" w:rsidP="001E57D9">
      <w:pPr>
        <w:rPr>
          <w:rFonts w:cs="Arial"/>
          <w:sz w:val="22"/>
          <w:szCs w:val="22"/>
        </w:rPr>
      </w:pPr>
    </w:p>
    <w:p w:rsidR="00404353" w:rsidRPr="00860C77" w:rsidRDefault="00860C77" w:rsidP="001E57D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Päiväys ja allekirjoitus:</w:t>
      </w:r>
    </w:p>
    <w:sectPr w:rsidR="00404353" w:rsidRPr="00860C77" w:rsidSect="001E57D9">
      <w:headerReference w:type="default" r:id="rId12"/>
      <w:footerReference w:type="default" r:id="rId13"/>
      <w:pgSz w:w="11906" w:h="16838" w:code="9"/>
      <w:pgMar w:top="1417" w:right="1134" w:bottom="1417" w:left="1134" w:header="680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D9" w:rsidRDefault="001E57D9">
      <w:r>
        <w:separator/>
      </w:r>
    </w:p>
  </w:endnote>
  <w:endnote w:type="continuationSeparator" w:id="0">
    <w:p w:rsidR="001E57D9" w:rsidRDefault="001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Condens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9E" w:rsidRDefault="001C0C9E" w:rsidP="001C0C9E">
    <w:pPr>
      <w:pStyle w:val="Footer"/>
      <w:rPr>
        <w:rFonts w:ascii="Whitney Condensed Book" w:hAnsi="Whitney Condensed Book"/>
        <w:szCs w:val="16"/>
      </w:rPr>
    </w:pPr>
  </w:p>
  <w:p w:rsidR="001C0C9E" w:rsidRDefault="00652B31" w:rsidP="001C0C9E">
    <w:pPr>
      <w:pStyle w:val="Footer"/>
      <w:rPr>
        <w:rFonts w:ascii="Whitney Condensed Book" w:hAnsi="Whitney Condensed Book"/>
        <w:szCs w:val="16"/>
      </w:rPr>
    </w:pPr>
    <w:r w:rsidRPr="00E7109A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E7A1D4C" wp14:editId="2DC2DA28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501041" cy="473418"/>
          <wp:effectExtent l="0" t="0" r="0" b="3175"/>
          <wp:wrapNone/>
          <wp:docPr id="19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9143" w:type="dxa"/>
      <w:tblInd w:w="9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652B31" w:rsidRPr="00652B31" w:rsidTr="00652B31">
      <w:trPr>
        <w:trHeight w:val="333"/>
      </w:trPr>
      <w:tc>
        <w:tcPr>
          <w:tcW w:w="0" w:type="auto"/>
        </w:tcPr>
        <w:p w:rsidR="00652B31" w:rsidRPr="00BA74C6" w:rsidRDefault="00652B31" w:rsidP="00652B31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 xml:space="preserve">Turun yliopisto | </w:t>
          </w:r>
          <w:r>
            <w:rPr>
              <w:b/>
              <w:sz w:val="18"/>
            </w:rPr>
            <w:t>Oikeustieteellinen</w:t>
          </w:r>
          <w:r w:rsidRPr="00BA74C6">
            <w:rPr>
              <w:b/>
              <w:sz w:val="18"/>
            </w:rPr>
            <w:t xml:space="preserve"> tiedekunta</w:t>
          </w:r>
        </w:p>
        <w:p w:rsidR="00652B31" w:rsidRPr="00BA74C6" w:rsidRDefault="00652B31" w:rsidP="00652B31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="00652B31" w:rsidRPr="007F7C78" w:rsidRDefault="00652B31" w:rsidP="00652B31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</w:t>
          </w:r>
          <w:r w:rsidRPr="00930E8A">
            <w:rPr>
              <w:sz w:val="18"/>
            </w:rPr>
            <w:t>029 450 5000</w:t>
          </w:r>
        </w:p>
      </w:tc>
      <w:tc>
        <w:tcPr>
          <w:tcW w:w="1780" w:type="dxa"/>
          <w:vAlign w:val="bottom"/>
        </w:tcPr>
        <w:p w:rsidR="00652B31" w:rsidRPr="00652B31" w:rsidRDefault="00652B31" w:rsidP="00652B31">
          <w:pPr>
            <w:pStyle w:val="Footer"/>
            <w:spacing w:line="276" w:lineRule="auto"/>
            <w:jc w:val="right"/>
            <w:rPr>
              <w:rFonts w:cs="Arial"/>
              <w:b/>
              <w:color w:val="9063CD"/>
              <w:sz w:val="18"/>
              <w:szCs w:val="18"/>
            </w:rPr>
          </w:pPr>
          <w:r w:rsidRPr="00652B31">
            <w:rPr>
              <w:rFonts w:cs="Arial"/>
              <w:b/>
              <w:color w:val="9063CD"/>
              <w:sz w:val="24"/>
            </w:rPr>
            <w:t>utu.fi/</w:t>
          </w:r>
          <w:proofErr w:type="spellStart"/>
          <w:r w:rsidRPr="00652B31">
            <w:rPr>
              <w:rFonts w:cs="Arial"/>
              <w:b/>
              <w:color w:val="9063CD"/>
              <w:sz w:val="24"/>
            </w:rPr>
            <w:t>law</w:t>
          </w:r>
          <w:proofErr w:type="spellEnd"/>
        </w:p>
      </w:tc>
    </w:tr>
  </w:tbl>
  <w:p w:rsidR="001C0C9E" w:rsidRPr="008B2543" w:rsidRDefault="001C0C9E" w:rsidP="001C0C9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D9" w:rsidRDefault="001E57D9">
      <w:r>
        <w:separator/>
      </w:r>
    </w:p>
  </w:footnote>
  <w:footnote w:type="continuationSeparator" w:id="0">
    <w:p w:rsidR="001E57D9" w:rsidRDefault="001E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9E" w:rsidRDefault="00652B31" w:rsidP="001C0C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22C11" wp14:editId="0401665D">
          <wp:simplePos x="0" y="0"/>
          <wp:positionH relativeFrom="margin">
            <wp:posOffset>3810</wp:posOffset>
          </wp:positionH>
          <wp:positionV relativeFrom="page">
            <wp:posOffset>428626</wp:posOffset>
          </wp:positionV>
          <wp:extent cx="1371600" cy="568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w-fi-must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786" cy="593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7D9">
      <w:tab/>
    </w:r>
    <w:r w:rsidR="001E57D9">
      <w:tab/>
      <w:t>Oikeustieteen tohtoriohjelma</w:t>
    </w:r>
  </w:p>
  <w:p w:rsidR="001E57D9" w:rsidRDefault="001E57D9" w:rsidP="001C0C9E">
    <w:pPr>
      <w:pStyle w:val="Header"/>
    </w:pPr>
    <w:r>
      <w:tab/>
    </w:r>
    <w:r>
      <w:tab/>
      <w:t xml:space="preserve">Doctoral </w:t>
    </w:r>
    <w:proofErr w:type="spellStart"/>
    <w:r>
      <w:t>Programme</w:t>
    </w:r>
    <w:proofErr w:type="spellEnd"/>
    <w:r>
      <w:t xml:space="preserve"> in </w:t>
    </w:r>
    <w:proofErr w:type="spellStart"/>
    <w:r>
      <w:t>Law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3C97"/>
    <w:multiLevelType w:val="hybridMultilevel"/>
    <w:tmpl w:val="52E200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9"/>
    <w:rsid w:val="00111FAD"/>
    <w:rsid w:val="0011649D"/>
    <w:rsid w:val="001C0481"/>
    <w:rsid w:val="001C0C9E"/>
    <w:rsid w:val="001E57D9"/>
    <w:rsid w:val="00241C5D"/>
    <w:rsid w:val="0037640C"/>
    <w:rsid w:val="00404353"/>
    <w:rsid w:val="004864D8"/>
    <w:rsid w:val="004E0F2D"/>
    <w:rsid w:val="0051412C"/>
    <w:rsid w:val="00652B31"/>
    <w:rsid w:val="00777179"/>
    <w:rsid w:val="00860C77"/>
    <w:rsid w:val="00923B02"/>
    <w:rsid w:val="009F7F8E"/>
    <w:rsid w:val="00A35BAC"/>
    <w:rsid w:val="00CE7193"/>
    <w:rsid w:val="00FB18F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5BB383D"/>
  <w15:docId w15:val="{93BF0EE1-A1AD-4CFE-AFF5-3E7533D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5A"/>
    <w:pPr>
      <w:spacing w:line="24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646F6F"/>
    <w:pPr>
      <w:keepNext/>
      <w:spacing w:before="36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6F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6F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646F6F"/>
    <w:pPr>
      <w:tabs>
        <w:tab w:val="center" w:pos="4819"/>
        <w:tab w:val="right" w:pos="9638"/>
      </w:tabs>
    </w:pPr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646F6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footernew">
    <w:name w:val="footer_new"/>
    <w:basedOn w:val="Footer"/>
    <w:qFormat/>
    <w:rsid w:val="000C40F6"/>
    <w:pPr>
      <w:tabs>
        <w:tab w:val="left" w:pos="1304"/>
        <w:tab w:val="left" w:pos="2438"/>
        <w:tab w:val="left" w:pos="2552"/>
        <w:tab w:val="left" w:pos="3856"/>
        <w:tab w:val="left" w:pos="3912"/>
        <w:tab w:val="left" w:pos="5046"/>
        <w:tab w:val="left" w:pos="5216"/>
        <w:tab w:val="left" w:pos="6464"/>
        <w:tab w:val="left" w:pos="6521"/>
        <w:tab w:val="left" w:pos="7598"/>
        <w:tab w:val="left" w:pos="7825"/>
        <w:tab w:val="left" w:pos="9072"/>
        <w:tab w:val="left" w:pos="9129"/>
        <w:tab w:val="left" w:pos="10433"/>
      </w:tabs>
      <w:spacing w:line="200" w:lineRule="exact"/>
    </w:pPr>
    <w:rPr>
      <w:rFonts w:cs="Arial"/>
      <w:b/>
      <w:color w:val="000000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FF2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6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60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71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52B31"/>
    <w:rPr>
      <w:rFonts w:ascii="Arial" w:hAnsi="Arial"/>
      <w:sz w:val="16"/>
      <w:szCs w:val="24"/>
    </w:rPr>
  </w:style>
  <w:style w:type="table" w:styleId="TableGrid">
    <w:name w:val="Table Grid"/>
    <w:basedOn w:val="TableNormal"/>
    <w:uiPriority w:val="39"/>
    <w:rsid w:val="00652B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U-Kappale">
    <w:name w:val="UTU-Kappale"/>
    <w:basedOn w:val="Normal"/>
    <w:link w:val="UTU-KappaleChar"/>
    <w:qFormat/>
    <w:rsid w:val="00652B31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line="240" w:lineRule="auto"/>
      <w:ind w:left="2608" w:hanging="2608"/>
    </w:pPr>
    <w:rPr>
      <w:sz w:val="20"/>
      <w:szCs w:val="20"/>
      <w:lang w:eastAsia="en-US"/>
    </w:rPr>
  </w:style>
  <w:style w:type="character" w:customStyle="1" w:styleId="UTU-KappaleChar">
    <w:name w:val="UTU-Kappale Char"/>
    <w:basedOn w:val="DefaultParagraphFont"/>
    <w:link w:val="UTU-Kappale"/>
    <w:rsid w:val="00652B31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as.peppi.utu.fi/fi/ohjelma/17220?period=2020-202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pas.peppi.utu.fi/fi/ohjelma/14571?period=2020-20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1DA875C52EF348840FE8F169543BA4" ma:contentTypeVersion="1" ma:contentTypeDescription="Luo uusi asiakirja." ma:contentTypeScope="" ma:versionID="18197c6442d030e92953740bd0dcf1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109C-BD1E-4EAE-A357-10AF842045C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5233A1-8E9A-4CE5-9F74-AA869C48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AFAD9-54DB-41FF-8738-0A95AC9F0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Mirkka Ruotsalainen</dc:creator>
  <cp:lastModifiedBy>Tiia Forsström</cp:lastModifiedBy>
  <cp:revision>5</cp:revision>
  <cp:lastPrinted>2010-01-21T08:15:00Z</cp:lastPrinted>
  <dcterms:created xsi:type="dcterms:W3CDTF">2020-01-30T06:41:00Z</dcterms:created>
  <dcterms:modified xsi:type="dcterms:W3CDTF">2020-05-27T04:45:00Z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0x010100081DA875C52EF348840FE8F169543BA4</vt:lpwstr>
  </property>
</Properties>
</file>