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3F" w:rsidRPr="00B4773F" w:rsidRDefault="00363C9B" w:rsidP="00363C9B">
      <w:pPr>
        <w:pStyle w:val="UTU-Kappale"/>
        <w:ind w:hanging="3175"/>
        <w:rPr>
          <w:b/>
          <w:bCs/>
        </w:rPr>
      </w:pPr>
      <w:r>
        <w:rPr>
          <w:b/>
          <w:bCs/>
        </w:rPr>
        <w:t xml:space="preserve">  </w:t>
      </w:r>
      <w:r w:rsidR="00B4773F">
        <w:rPr>
          <w:b/>
          <w:bCs/>
        </w:rPr>
        <w:t>OHJAUSSUUNNITELMA</w:t>
      </w:r>
      <w:r w:rsidR="00B4773F" w:rsidRPr="00B4773F">
        <w:rPr>
          <w:bCs/>
        </w:rPr>
        <w:tab/>
      </w:r>
      <w:r w:rsidR="00B4773F" w:rsidRPr="00B4773F">
        <w:rPr>
          <w:b/>
          <w:bCs/>
        </w:rPr>
        <w:tab/>
      </w:r>
      <w:r w:rsidR="00B4773F" w:rsidRPr="00B4773F">
        <w:rPr>
          <w:b/>
          <w:bCs/>
        </w:rPr>
        <w:tab/>
      </w:r>
      <w:r w:rsidR="00B4773F" w:rsidRPr="00B4773F">
        <w:rPr>
          <w:b/>
          <w:bCs/>
        </w:rPr>
        <w:tab/>
      </w:r>
    </w:p>
    <w:p w:rsidR="00B4773F" w:rsidRPr="00B4773F" w:rsidRDefault="00B4773F" w:rsidP="00B4773F">
      <w:pPr>
        <w:pStyle w:val="UTU-Kappale"/>
        <w:rPr>
          <w:b/>
          <w:bCs/>
        </w:rPr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-426" w:hanging="56"/>
        <w:rPr>
          <w:b/>
          <w:bCs/>
        </w:rPr>
      </w:pPr>
      <w:r w:rsidRPr="00B4773F">
        <w:rPr>
          <w:b/>
          <w:bCs/>
        </w:rPr>
        <w:t>1) Tarkoitus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0" w:firstLine="0"/>
      </w:pPr>
      <w:r w:rsidRPr="00B4773F">
        <w:t>Ohjaussuunnitelma on tohtorikoulutettavan ja ohjaaj</w:t>
      </w:r>
      <w:r w:rsidR="00363C9B">
        <w:t>ie</w:t>
      </w:r>
      <w:r w:rsidRPr="00B4773F">
        <w:t>n välinen sopimus. Se täydentää tohtorikoulutettavan jatkotutkintosuunnitelmaa ja tiedekunnan suosituksia jatko-opintojen ohjauskäytänteistä. Tällä suunnitelmalla ohjaaja ja ohjattava sitoutuvat työskentelemään yhteistyössä ja sovitussa aikataulussa tavoitteenaan valmis tohtoritutkinto. Tohtorintutkinnon tavoitesuoritusaika on neljä vuotta.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-426" w:firstLine="0"/>
        <w:rPr>
          <w:b/>
        </w:rPr>
      </w:pPr>
      <w:r w:rsidRPr="00B4773F">
        <w:rPr>
          <w:b/>
        </w:rPr>
        <w:t>2) Suunnitelman osapuolet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tabs>
          <w:tab w:val="clear" w:pos="1304"/>
          <w:tab w:val="clear" w:pos="3912"/>
        </w:tabs>
        <w:ind w:left="0" w:firstLine="0"/>
        <w:rPr>
          <w:b/>
        </w:rPr>
      </w:pPr>
      <w:r w:rsidRPr="00B4773F">
        <w:rPr>
          <w:b/>
        </w:rPr>
        <w:t xml:space="preserve">Tohtorikoulutettava </w:t>
      </w: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Nimi, opiskelijanumero ja yhteystiedot (puh/s-posti/osoite):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7561E0" w:rsidP="00B4773F">
      <w:pPr>
        <w:pStyle w:val="UTU-Kappale"/>
        <w:ind w:left="0" w:firstLine="0"/>
        <w:rPr>
          <w:b/>
        </w:rPr>
      </w:pPr>
      <w:r>
        <w:rPr>
          <w:b/>
        </w:rPr>
        <w:t>UGIS-o</w:t>
      </w:r>
      <w:r w:rsidR="00B4773F" w:rsidRPr="00B4773F">
        <w:rPr>
          <w:b/>
        </w:rPr>
        <w:t xml:space="preserve">hjaaja </w:t>
      </w:r>
    </w:p>
    <w:p w:rsidR="00B4773F" w:rsidRPr="00B4773F" w:rsidRDefault="00B4773F" w:rsidP="00B4773F">
      <w:pPr>
        <w:pStyle w:val="UTU-Kappale"/>
        <w:ind w:left="0" w:firstLine="0"/>
      </w:pPr>
      <w:r w:rsidRPr="00B4773F">
        <w:t>Nimi, asema ja yhteystiedot (puh/s-posti)</w:t>
      </w:r>
      <w:r w:rsidR="001660D6">
        <w:t xml:space="preserve"> sekä </w:t>
      </w:r>
      <w:r w:rsidR="001660D6" w:rsidRPr="00B4773F">
        <w:t>vastuualueet ohjaustyössä</w:t>
      </w:r>
      <w:r w:rsidRPr="00B4773F">
        <w:t xml:space="preserve">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1660D6" w:rsidP="00B4773F">
      <w:pPr>
        <w:pStyle w:val="UTU-Kappale"/>
        <w:ind w:left="0" w:firstLine="0"/>
        <w:rPr>
          <w:b/>
        </w:rPr>
      </w:pPr>
      <w:r>
        <w:rPr>
          <w:b/>
        </w:rPr>
        <w:t>Muut ohjaajat</w:t>
      </w:r>
    </w:p>
    <w:p w:rsidR="001660D6" w:rsidRPr="00B4773F" w:rsidRDefault="001660D6" w:rsidP="001660D6">
      <w:pPr>
        <w:pStyle w:val="UTU-Kappale"/>
        <w:ind w:left="0" w:firstLine="0"/>
      </w:pPr>
      <w:r w:rsidRPr="00B4773F">
        <w:t xml:space="preserve">Nimi, asema ja yhteystiedot </w:t>
      </w:r>
      <w:r w:rsidR="00484DB2">
        <w:t>(puh/s-posti</w:t>
      </w:r>
      <w:r w:rsidRPr="00B4773F">
        <w:t>)</w:t>
      </w:r>
      <w:r>
        <w:t xml:space="preserve"> sekä </w:t>
      </w:r>
      <w:r w:rsidRPr="00B4773F">
        <w:t xml:space="preserve">vastuualueet ohjaustyössä: </w:t>
      </w:r>
    </w:p>
    <w:p w:rsid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1660D6" w:rsidRPr="00B4773F" w:rsidRDefault="001660D6" w:rsidP="001660D6">
      <w:pPr>
        <w:pStyle w:val="UTU-Kappale"/>
        <w:ind w:left="0" w:firstLine="0"/>
      </w:pPr>
      <w:r w:rsidRPr="00B4773F">
        <w:t>Nimi, asema ja yhteystiedot (puh/s-posti)</w:t>
      </w:r>
      <w:r>
        <w:t xml:space="preserve"> sekä </w:t>
      </w:r>
      <w:r w:rsidRPr="00B4773F">
        <w:t xml:space="preserve">vastuualueet ohjaustyössä: </w:t>
      </w:r>
    </w:p>
    <w:p w:rsid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rPr>
          <w:b/>
        </w:rPr>
        <w:t xml:space="preserve">Seurantaryhmän jäsenet </w:t>
      </w:r>
      <w:r w:rsidRPr="00B4773F">
        <w:t xml:space="preserve">(mikäli seurantaryhmä olemassa): 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Seurantaryhmän jäsen: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Asiantuntijuusalue: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Seurantaryhmän jäsen: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Asiantuntijuusalue: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-426" w:firstLine="0"/>
        <w:rPr>
          <w:b/>
        </w:rPr>
      </w:pPr>
      <w:r w:rsidRPr="00B4773F">
        <w:rPr>
          <w:b/>
        </w:rPr>
        <w:lastRenderedPageBreak/>
        <w:t>3) Ohjaussuunnitelman sisältö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Pr="00B4773F" w:rsidRDefault="00B4773F" w:rsidP="00B4773F">
      <w:pPr>
        <w:pStyle w:val="UTU-Kappale"/>
        <w:ind w:left="0" w:firstLine="0"/>
        <w:rPr>
          <w:b/>
        </w:rPr>
      </w:pPr>
      <w:r w:rsidRPr="00B4773F">
        <w:rPr>
          <w:b/>
        </w:rPr>
        <w:t>Jatkotutkimus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Default="00B4773F" w:rsidP="00B4773F">
      <w:pPr>
        <w:pStyle w:val="UTU-Kappale"/>
        <w:ind w:left="0" w:firstLine="0"/>
      </w:pPr>
      <w:r w:rsidRPr="00B4773F">
        <w:t xml:space="preserve">Jatkotutkimuksen aihe: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>Aloittamisajankohta (kk/</w:t>
      </w:r>
      <w:proofErr w:type="spellStart"/>
      <w:r w:rsidRPr="00B4773F">
        <w:t>vv</w:t>
      </w:r>
      <w:proofErr w:type="spellEnd"/>
      <w:r w:rsidRPr="00B4773F">
        <w:t xml:space="preserve">):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Tutkimuksen arvioitu valmistumisaika: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>Tutkimuksen tekotapa: a) päätoimista</w:t>
      </w:r>
      <w:r w:rsidRPr="00B4773F">
        <w:tab/>
      </w:r>
      <w:r w:rsidRPr="00B4773F">
        <w:tab/>
        <w:t xml:space="preserve">b) sivutoimista 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Sovittu tapaamistiheys: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Tapa, jolla tohtorikoulutettava raportoi tutkimustyön edistymisestä: </w:t>
      </w:r>
    </w:p>
    <w:p w:rsid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Default="00B4773F" w:rsidP="00B4773F">
      <w:pPr>
        <w:pStyle w:val="UTU-Kappale"/>
        <w:ind w:left="0" w:firstLine="0"/>
      </w:pPr>
      <w:r w:rsidRPr="00B4773F">
        <w:t xml:space="preserve">Kuukausi ja vuosi, jolloin ohjaaja ja ohjattava tarkastavat tapaamisen yhteydessä suunnitelman ajantasaisuuden: </w:t>
      </w:r>
    </w:p>
    <w:p w:rsidR="00ED3363" w:rsidRDefault="00ED3363" w:rsidP="00B4773F">
      <w:pPr>
        <w:pStyle w:val="UTU-Kappale"/>
        <w:ind w:left="0" w:firstLine="0"/>
      </w:pPr>
    </w:p>
    <w:p w:rsidR="00ED3363" w:rsidRDefault="00ED3363" w:rsidP="00B4773F">
      <w:pPr>
        <w:pStyle w:val="UTU-Kappale"/>
        <w:ind w:left="0" w:firstLine="0"/>
      </w:pPr>
    </w:p>
    <w:p w:rsidR="00B84D84" w:rsidRDefault="00B84D84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284" w:hanging="425"/>
        <w:rPr>
          <w:b/>
        </w:rPr>
      </w:pPr>
      <w:r w:rsidRPr="00B4773F">
        <w:rPr>
          <w:b/>
        </w:rPr>
        <w:t xml:space="preserve">Ohjattavan vastuu 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284" w:hanging="425"/>
        <w:rPr>
          <w:b/>
        </w:rPr>
      </w:pP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valmistautuu tapaamisiin huolellisesti ja noudattaa sovittuja aikatauluja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tekee jatko-opintonsa ohjaajan tuella, mutta itsenäisesti ja oma-aloitteisesti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laatii </w:t>
      </w:r>
      <w:proofErr w:type="spellStart"/>
      <w:r w:rsidRPr="00B4773F">
        <w:t>hopsin</w:t>
      </w:r>
      <w:proofErr w:type="spellEnd"/>
      <w:r w:rsidRPr="00B4773F">
        <w:t xml:space="preserve"> ja tarkistaa sen ajantasaisuuden vähintään vuosittain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suorittaa vuosittain sovitun määrän jatko-opintokursseja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vastaa oman tutkimustyönsä etenemisestä ja siitä, että tiedottaa ohjaaj</w:t>
      </w:r>
      <w:r w:rsidR="00ED3363">
        <w:t>i</w:t>
      </w:r>
      <w:r w:rsidRPr="00B4773F">
        <w:t xml:space="preserve">lleen tutkimuksen edistymisestä vähintään sovitun raportointitiheyden mukaisesti ja sovitulla tavalla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alustaa kerran vuodessa (tai muuten sovituin väliajoin) oman oppiaineen tutkimusseminaarissa oman tutkimuksensa edistymisestä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tiedottaa ohjaaj</w:t>
      </w:r>
      <w:r w:rsidR="00ED3363">
        <w:t>i</w:t>
      </w:r>
      <w:r w:rsidRPr="00B4773F">
        <w:t xml:space="preserve">lle kaikista muutoksista, jotka vaikuttavat huomattavasti työskentelyoloihin, työn edistymiseen tai sovitussa aikataulussa pysymiseen 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tabs>
          <w:tab w:val="clear" w:pos="2552"/>
          <w:tab w:val="left" w:pos="2410"/>
        </w:tabs>
        <w:ind w:left="284" w:hanging="426"/>
        <w:rPr>
          <w:b/>
        </w:rPr>
      </w:pPr>
      <w:r w:rsidRPr="00B4773F">
        <w:rPr>
          <w:b/>
        </w:rPr>
        <w:t xml:space="preserve">Ohjaajan vastuu </w:t>
      </w:r>
    </w:p>
    <w:p w:rsidR="00B4773F" w:rsidRPr="00B4773F" w:rsidRDefault="00B4773F" w:rsidP="00B4773F">
      <w:pPr>
        <w:pStyle w:val="UTU-Kappale"/>
        <w:tabs>
          <w:tab w:val="clear" w:pos="2552"/>
          <w:tab w:val="left" w:pos="2410"/>
        </w:tabs>
        <w:ind w:left="284" w:hanging="426"/>
        <w:rPr>
          <w:b/>
        </w:rPr>
      </w:pP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sitoutuu ohjaamaan tohtorikoulutettavan jatkotutkimusta pitkäjänteisesti sen kaikissa vaiheissa ja noudattamaan sovittuja aikatauluja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antaa palautetta säännöllisesti ja kohtuullisessa ajassa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>perehdyttää ohjattavan akateemiseen työskentelyyn ja muuhun tieteelliseen pätevöitymiseen liittyviin käytännön asioihin (esim. julkaisut, konferenssit, tutkijavaihto, eettiset periaatteet) yhteisesti sovitulla tavalla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avustaa tohtorikoulutettavaa rahoituksen hakemisessa: välittää tietoa rahoitusmahdollisuuksista ja antaa tarvittaessa puoltolausuntoja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arvioi väitöskirjan käsikirjoituksen esitarkastuskelpoisuuden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tiedottaa ohjattavalle merkittävistä muutoksista, jotka vaikuttavat ohjaajana toimimisen edellytyksiin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>tukee tohtorikoulutettavaa urasuunnittelussa (esim. opintojen räätälöinti ja kehityskeskustelut)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84D84">
      <w:pPr>
        <w:pStyle w:val="UTU-Kappale"/>
        <w:tabs>
          <w:tab w:val="clear" w:pos="2552"/>
        </w:tabs>
        <w:ind w:left="2410" w:hanging="2977"/>
        <w:rPr>
          <w:b/>
          <w:bCs/>
        </w:rPr>
      </w:pPr>
      <w:r>
        <w:rPr>
          <w:b/>
          <w:bCs/>
        </w:rPr>
        <w:t xml:space="preserve"> </w:t>
      </w:r>
      <w:r w:rsidRPr="00B4773F">
        <w:rPr>
          <w:b/>
          <w:bCs/>
        </w:rPr>
        <w:t xml:space="preserve">4) Muuta sovittua ja huomioitavaa </w:t>
      </w:r>
    </w:p>
    <w:p w:rsidR="00B4773F" w:rsidRPr="00B4773F" w:rsidRDefault="00B4773F" w:rsidP="00B4773F">
      <w:pPr>
        <w:pStyle w:val="UTU-Kappale"/>
        <w:rPr>
          <w:bCs/>
        </w:rPr>
      </w:pPr>
    </w:p>
    <w:p w:rsidR="00B4773F" w:rsidRPr="00B4773F" w:rsidRDefault="00B4773F" w:rsidP="00B4773F">
      <w:pPr>
        <w:pStyle w:val="UTU-Kappale"/>
        <w:ind w:hanging="2750"/>
        <w:rPr>
          <w:bCs/>
        </w:rPr>
      </w:pPr>
      <w:r w:rsidRPr="00B4773F">
        <w:rPr>
          <w:bCs/>
        </w:rPr>
        <w:t xml:space="preserve">Ohjaussuunnitelma raukeaa, mikäli opiskelija siirretään passiivirekisteriin. </w:t>
      </w:r>
    </w:p>
    <w:p w:rsidR="00B4773F" w:rsidRPr="00B4773F" w:rsidRDefault="00B4773F" w:rsidP="00B4773F">
      <w:pPr>
        <w:pStyle w:val="UTU-Kappale"/>
        <w:rPr>
          <w:bCs/>
        </w:rPr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-142" w:firstLine="0"/>
      </w:pPr>
      <w:r w:rsidRPr="00B4773F">
        <w:rPr>
          <w:bCs/>
        </w:rPr>
        <w:t>Ohjaaja huolehtii siitä, että ohjattava perehtyy Turun yliopistossa noudatettaviin käytänteisiin koskien seuraavia aihealueita:</w:t>
      </w:r>
      <w:r w:rsidRPr="00B4773F">
        <w:tab/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tutkimusprojektin aineiston ja tulosten oikeudet ja käyttö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artikkelien julkaisuperiaatteet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kirjoittajien nimet ja järjestys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tutkimushankkeissa tuotettujen keksintöjen oikeudet ja patentit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avoin tiede ja julkaisupolitiikka Turun yliopistossa</w:t>
      </w:r>
    </w:p>
    <w:p w:rsidR="00B4773F" w:rsidRPr="00B4773F" w:rsidRDefault="00B4773F" w:rsidP="00B4773F">
      <w:pPr>
        <w:pStyle w:val="UTU-Kappale"/>
        <w:rPr>
          <w:b/>
          <w:bCs/>
        </w:rPr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-142" w:firstLine="0"/>
      </w:pPr>
      <w:r w:rsidRPr="00B4773F">
        <w:t xml:space="preserve">Ohjaussuhteeseen liittyvissä ongelmatilanteissa opiskelijan tulee ottaa yhteyttä oppiaineensa vastuuopettajaan, laitoksen johtajaan tai tohtoriohjelman johtajaan. 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Kun ohjaaja vaihtuu, tehdään uusi ohjaussuunnitelma uuden ohjaajan kanssa.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Olemme laatineet suunnitelman ___/___ 20__</w:t>
      </w:r>
    </w:p>
    <w:p w:rsidR="00B4773F" w:rsidRPr="00B4773F" w:rsidRDefault="00B4773F" w:rsidP="00B4773F">
      <w:pPr>
        <w:pStyle w:val="UTU-Kappale"/>
      </w:pPr>
    </w:p>
    <w:p w:rsid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 xml:space="preserve">______________________________     </w:t>
      </w:r>
      <w:r>
        <w:tab/>
        <w:t>______________________________</w:t>
      </w:r>
    </w:p>
    <w:p w:rsidR="00B4773F" w:rsidRDefault="00B4773F" w:rsidP="00B4773F">
      <w:pPr>
        <w:pStyle w:val="UTU-Kappale"/>
      </w:pPr>
      <w:r w:rsidRPr="00B4773F">
        <w:t>ohjaaja (UGIS-ohjaaja)</w:t>
      </w:r>
      <w:r w:rsidRPr="00B4773F">
        <w:tab/>
      </w:r>
      <w:r>
        <w:tab/>
      </w:r>
      <w:r>
        <w:tab/>
        <w:t>tohtorikoulutettava</w:t>
      </w:r>
    </w:p>
    <w:p w:rsidR="00B4773F" w:rsidRDefault="00B4773F" w:rsidP="00B4773F">
      <w:pPr>
        <w:pStyle w:val="UTU-Kappale"/>
      </w:pPr>
    </w:p>
    <w:p w:rsidR="00B4773F" w:rsidRDefault="00B4773F" w:rsidP="00B4773F">
      <w:pPr>
        <w:pStyle w:val="UTU-Kappale"/>
      </w:pPr>
    </w:p>
    <w:p w:rsidR="00937626" w:rsidRPr="00B4773F" w:rsidRDefault="00B4773F" w:rsidP="00937626">
      <w:pPr>
        <w:pStyle w:val="UTU-Kappale"/>
        <w:ind w:hanging="2750"/>
      </w:pPr>
      <w:r w:rsidRPr="00B4773F">
        <w:t>______________________________</w:t>
      </w:r>
      <w:r w:rsidRPr="00B4773F">
        <w:tab/>
      </w:r>
      <w:r w:rsidR="00937626" w:rsidRPr="00B4773F">
        <w:t>______________________________</w:t>
      </w:r>
      <w:r w:rsidR="00937626" w:rsidRPr="00B4773F">
        <w:tab/>
      </w:r>
    </w:p>
    <w:p w:rsidR="00B4773F" w:rsidRPr="00B4773F" w:rsidRDefault="00937626" w:rsidP="00937626">
      <w:pPr>
        <w:pStyle w:val="UTU-Kappale"/>
        <w:ind w:hanging="2750"/>
      </w:pPr>
      <w:r w:rsidRPr="00B4773F">
        <w:t>ohjaaja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B4773F" w:rsidRPr="00B4773F">
        <w:t>ohjaaja</w:t>
      </w:r>
      <w:r w:rsidR="00B4773F" w:rsidRPr="00B4773F">
        <w:tab/>
      </w:r>
      <w:r w:rsidR="00B4773F" w:rsidRPr="00B4773F">
        <w:tab/>
      </w:r>
      <w:r w:rsidR="00B4773F" w:rsidRPr="00B4773F">
        <w:tab/>
      </w:r>
    </w:p>
    <w:p w:rsid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716208" w:rsidRPr="00F462AC" w:rsidRDefault="00B4773F" w:rsidP="00B4773F">
      <w:pPr>
        <w:pStyle w:val="UTU-Kappale"/>
        <w:tabs>
          <w:tab w:val="clear" w:pos="1304"/>
          <w:tab w:val="left" w:pos="0"/>
        </w:tabs>
      </w:pPr>
      <w:r w:rsidRPr="00B4773F">
        <w:tab/>
      </w:r>
      <w:r w:rsidRPr="00B4773F">
        <w:tab/>
      </w:r>
      <w:r w:rsidRPr="00B4773F">
        <w:tab/>
      </w:r>
    </w:p>
    <w:sectPr w:rsidR="00716208" w:rsidRPr="00F462AC" w:rsidSect="00B47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8" w:right="1134" w:bottom="284" w:left="1134" w:header="5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3F" w:rsidRDefault="00B4773F" w:rsidP="007E103C">
      <w:pPr>
        <w:spacing w:line="240" w:lineRule="auto"/>
      </w:pPr>
      <w:r>
        <w:separator/>
      </w:r>
    </w:p>
    <w:p w:rsidR="00B4773F" w:rsidRDefault="00B4773F"/>
    <w:p w:rsidR="00B4773F" w:rsidRDefault="00B4773F" w:rsidP="005937BC"/>
  </w:endnote>
  <w:endnote w:type="continuationSeparator" w:id="0">
    <w:p w:rsidR="00B4773F" w:rsidRDefault="00B4773F" w:rsidP="007E103C">
      <w:pPr>
        <w:spacing w:line="240" w:lineRule="auto"/>
      </w:pPr>
      <w:r>
        <w:continuationSeparator/>
      </w:r>
    </w:p>
    <w:p w:rsidR="00B4773F" w:rsidRDefault="00B4773F"/>
    <w:p w:rsidR="00B4773F" w:rsidRDefault="00B4773F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5937BC" w:rsidRPr="005937BC" w:rsidTr="00D105B9">
      <w:trPr>
        <w:trHeight w:val="333"/>
      </w:trPr>
      <w:tc>
        <w:tcPr>
          <w:tcW w:w="0" w:type="auto"/>
        </w:tcPr>
        <w:p w:rsidR="00E7109A" w:rsidRPr="007F7C78" w:rsidRDefault="00E7109A" w:rsidP="00C473FD">
          <w:pPr>
            <w:pStyle w:val="UTU-Kappale"/>
            <w:rPr>
              <w:sz w:val="18"/>
            </w:rPr>
          </w:pPr>
        </w:p>
      </w:tc>
      <w:tc>
        <w:tcPr>
          <w:tcW w:w="1780" w:type="dxa"/>
          <w:vAlign w:val="bottom"/>
        </w:tcPr>
        <w:p w:rsidR="00967E99" w:rsidRPr="005937BC" w:rsidRDefault="00967E99" w:rsidP="00850BFA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</w:p>
      </w:tc>
    </w:tr>
  </w:tbl>
  <w:p w:rsidR="006F59C0" w:rsidRPr="00E7109A" w:rsidRDefault="00937626" w:rsidP="00881439">
    <w:pPr>
      <w:pStyle w:val="UTU-Kappale"/>
      <w:ind w:left="2523" w:hanging="2013"/>
      <w:rPr>
        <w:rFonts w:cs="Arial"/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3F" w:rsidRDefault="00B4773F" w:rsidP="007E103C">
      <w:pPr>
        <w:spacing w:line="240" w:lineRule="auto"/>
      </w:pPr>
      <w:r>
        <w:separator/>
      </w:r>
    </w:p>
    <w:p w:rsidR="00B4773F" w:rsidRDefault="00B4773F"/>
    <w:p w:rsidR="00B4773F" w:rsidRDefault="00B4773F" w:rsidP="005937BC"/>
  </w:footnote>
  <w:footnote w:type="continuationSeparator" w:id="0">
    <w:p w:rsidR="00B4773F" w:rsidRDefault="00B4773F" w:rsidP="007E103C">
      <w:pPr>
        <w:spacing w:line="240" w:lineRule="auto"/>
      </w:pPr>
      <w:r>
        <w:continuationSeparator/>
      </w:r>
    </w:p>
    <w:p w:rsidR="00B4773F" w:rsidRDefault="00B4773F"/>
    <w:p w:rsidR="00B4773F" w:rsidRDefault="00B4773F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88" w:rsidRDefault="007D6487" w:rsidP="00E54006">
    <w:pPr>
      <w:pStyle w:val="UTU-Kappale"/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156400" cy="720000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e-fi-must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BE2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0A6667D"/>
    <w:multiLevelType w:val="hybridMultilevel"/>
    <w:tmpl w:val="28B62FEA"/>
    <w:lvl w:ilvl="0" w:tplc="040B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6820"/>
    <w:multiLevelType w:val="hybridMultilevel"/>
    <w:tmpl w:val="B6184CF6"/>
    <w:lvl w:ilvl="0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19E1"/>
    <w:multiLevelType w:val="hybridMultilevel"/>
    <w:tmpl w:val="EBF244DE"/>
    <w:lvl w:ilvl="0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79C00ED"/>
    <w:multiLevelType w:val="hybridMultilevel"/>
    <w:tmpl w:val="4B3CC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153BAF"/>
    <w:rsid w:val="001660D6"/>
    <w:rsid w:val="00182CD1"/>
    <w:rsid w:val="00210D5C"/>
    <w:rsid w:val="0024438D"/>
    <w:rsid w:val="0030797D"/>
    <w:rsid w:val="0034499F"/>
    <w:rsid w:val="00361F80"/>
    <w:rsid w:val="00363C9B"/>
    <w:rsid w:val="00461F1E"/>
    <w:rsid w:val="00484DB2"/>
    <w:rsid w:val="00485088"/>
    <w:rsid w:val="005937BC"/>
    <w:rsid w:val="00595581"/>
    <w:rsid w:val="00613C9E"/>
    <w:rsid w:val="00614C8B"/>
    <w:rsid w:val="00651A3F"/>
    <w:rsid w:val="00716208"/>
    <w:rsid w:val="007561E0"/>
    <w:rsid w:val="007D6487"/>
    <w:rsid w:val="007E103C"/>
    <w:rsid w:val="007F7C78"/>
    <w:rsid w:val="00850BFA"/>
    <w:rsid w:val="008512C6"/>
    <w:rsid w:val="00851369"/>
    <w:rsid w:val="00881439"/>
    <w:rsid w:val="008C2F07"/>
    <w:rsid w:val="008D7144"/>
    <w:rsid w:val="00937626"/>
    <w:rsid w:val="00942B56"/>
    <w:rsid w:val="00967E99"/>
    <w:rsid w:val="009D599E"/>
    <w:rsid w:val="00A17374"/>
    <w:rsid w:val="00A82774"/>
    <w:rsid w:val="00AC341D"/>
    <w:rsid w:val="00B26FE2"/>
    <w:rsid w:val="00B40C5D"/>
    <w:rsid w:val="00B44B04"/>
    <w:rsid w:val="00B4773F"/>
    <w:rsid w:val="00B84D84"/>
    <w:rsid w:val="00BA74C6"/>
    <w:rsid w:val="00C473FD"/>
    <w:rsid w:val="00D105B9"/>
    <w:rsid w:val="00D551E1"/>
    <w:rsid w:val="00D641C6"/>
    <w:rsid w:val="00DE7BD6"/>
    <w:rsid w:val="00DF4D5D"/>
    <w:rsid w:val="00E4146C"/>
    <w:rsid w:val="00E54006"/>
    <w:rsid w:val="00E7109A"/>
    <w:rsid w:val="00E94F15"/>
    <w:rsid w:val="00ED3363"/>
    <w:rsid w:val="00ED6706"/>
    <w:rsid w:val="00EF3B7D"/>
    <w:rsid w:val="00F1682F"/>
    <w:rsid w:val="00F42965"/>
    <w:rsid w:val="00F462AC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F72FCD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81CE-59D6-43DD-AEAE-3252999C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3500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Heervä</dc:creator>
  <cp:keywords/>
  <dc:description/>
  <cp:lastModifiedBy>Tiia Forsström</cp:lastModifiedBy>
  <cp:revision>3</cp:revision>
  <cp:lastPrinted>2018-04-11T12:46:00Z</cp:lastPrinted>
  <dcterms:created xsi:type="dcterms:W3CDTF">2022-01-27T08:38:00Z</dcterms:created>
  <dcterms:modified xsi:type="dcterms:W3CDTF">2022-01-27T08:39:00Z</dcterms:modified>
</cp:coreProperties>
</file>