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BF0" w:rsidRDefault="006F3BF0" w:rsidP="006F3BF0">
      <w:pPr>
        <w:rPr>
          <w:rFonts w:asciiTheme="minorHAnsi" w:hAnsiTheme="minorHAnsi" w:cstheme="minorBidi"/>
          <w:b/>
          <w:bCs/>
          <w:lang w:val="en-US"/>
        </w:rPr>
      </w:pPr>
      <w:r>
        <w:rPr>
          <w:b/>
          <w:bCs/>
          <w:lang w:val="en-US"/>
        </w:rPr>
        <w:t>IFDM1002-3002 Business, Innovation &amp; Market Access - Pharma Market and Value of Medicines</w:t>
      </w:r>
    </w:p>
    <w:p w:rsidR="006F3BF0" w:rsidRDefault="006F3BF0" w:rsidP="006F3BF0">
      <w:pPr>
        <w:rPr>
          <w:lang w:val="en-US"/>
        </w:rPr>
      </w:pPr>
    </w:p>
    <w:p w:rsidR="006F3BF0" w:rsidRDefault="006F3BF0" w:rsidP="006F3BF0">
      <w:pPr>
        <w:ind w:firstLine="1304"/>
        <w:rPr>
          <w:lang w:val="en-US"/>
        </w:rPr>
      </w:pPr>
      <w:r>
        <w:rPr>
          <w:b/>
          <w:bCs/>
          <w:lang w:val="en-US"/>
        </w:rPr>
        <w:t>Timing:</w:t>
      </w:r>
      <w:r>
        <w:rPr>
          <w:lang w:val="en-US"/>
        </w:rPr>
        <w:t xml:space="preserve"> 11.1.2023 - 15.3.2023</w:t>
      </w:r>
    </w:p>
    <w:p w:rsidR="006F3BF0" w:rsidRDefault="006F3BF0" w:rsidP="006F3BF0">
      <w:pPr>
        <w:ind w:firstLine="1304"/>
        <w:rPr>
          <w:lang w:val="en-US"/>
        </w:rPr>
      </w:pPr>
      <w:r>
        <w:rPr>
          <w:b/>
          <w:bCs/>
          <w:lang w:val="en-US"/>
        </w:rPr>
        <w:t>Registration:</w:t>
      </w:r>
      <w:r>
        <w:rPr>
          <w:lang w:val="en-US"/>
        </w:rPr>
        <w:t xml:space="preserve"> 23.09.2022 - 1.1.2023</w:t>
      </w:r>
    </w:p>
    <w:p w:rsidR="006F3BF0" w:rsidRDefault="006F3BF0" w:rsidP="006F3BF0">
      <w:pPr>
        <w:ind w:firstLine="1304"/>
        <w:rPr>
          <w:lang w:val="en-US"/>
        </w:rPr>
      </w:pPr>
      <w:r>
        <w:rPr>
          <w:b/>
          <w:bCs/>
          <w:lang w:val="en-US"/>
        </w:rPr>
        <w:t>ECTS Credits:</w:t>
      </w:r>
      <w:r>
        <w:rPr>
          <w:lang w:val="en-US"/>
        </w:rPr>
        <w:t xml:space="preserve"> 1-2</w:t>
      </w:r>
    </w:p>
    <w:p w:rsidR="006F3BF0" w:rsidRDefault="006F3BF0" w:rsidP="006F3BF0">
      <w:pPr>
        <w:ind w:firstLine="1304"/>
        <w:rPr>
          <w:lang w:val="en-US"/>
        </w:rPr>
      </w:pPr>
      <w:r>
        <w:rPr>
          <w:b/>
          <w:lang w:val="en-US"/>
        </w:rPr>
        <w:t>Assessment scale:</w:t>
      </w:r>
      <w:r>
        <w:rPr>
          <w:lang w:val="en-US"/>
        </w:rPr>
        <w:t xml:space="preserve"> Pass/Fail</w:t>
      </w:r>
    </w:p>
    <w:p w:rsidR="006F3BF0" w:rsidRDefault="006F3BF0" w:rsidP="006F3BF0">
      <w:pPr>
        <w:ind w:firstLine="1304"/>
        <w:rPr>
          <w:lang w:val="en-US"/>
        </w:rPr>
      </w:pPr>
      <w:r>
        <w:rPr>
          <w:b/>
          <w:lang w:val="en-US"/>
        </w:rPr>
        <w:t>Assessment criteria:</w:t>
      </w:r>
      <w:r>
        <w:rPr>
          <w:lang w:val="en-US"/>
        </w:rPr>
        <w:t xml:space="preserve"> Lectures</w:t>
      </w:r>
    </w:p>
    <w:p w:rsidR="006F3BF0" w:rsidRDefault="006F3BF0" w:rsidP="006F3BF0">
      <w:pPr>
        <w:ind w:left="1304"/>
        <w:rPr>
          <w:b/>
          <w:bCs/>
          <w:lang w:val="en-US"/>
        </w:rPr>
      </w:pPr>
    </w:p>
    <w:p w:rsidR="006F3BF0" w:rsidRDefault="006F3BF0" w:rsidP="006F3BF0">
      <w:pPr>
        <w:ind w:left="1304"/>
        <w:rPr>
          <w:lang w:val="en-US"/>
        </w:rPr>
      </w:pPr>
      <w:r>
        <w:rPr>
          <w:b/>
          <w:bCs/>
          <w:lang w:val="en-US"/>
        </w:rPr>
        <w:t>Objectives:</w:t>
      </w:r>
      <w:r>
        <w:rPr>
          <w:lang w:val="en-US"/>
        </w:rPr>
        <w:t xml:space="preserve"> The first part of the course focuses on the early life cycle and early stages of drug development. The aim is that students understand the logic of the global pharmaceutical market and its future prospects. In addition, the starting points of business related to innovations, drug development and diagnostics are discussed with using real life company examples. The second part of the course focus on the later parts of a drug life cycle. The aim is to familiarize students with Finnish health care system, global market access, health technology assessment and clinical and economical value demonstration of pharmaceuticals.</w:t>
      </w:r>
    </w:p>
    <w:p w:rsidR="006F3BF0" w:rsidRDefault="006F3BF0" w:rsidP="006F3BF0">
      <w:pPr>
        <w:ind w:firstLine="1296"/>
        <w:rPr>
          <w:b/>
          <w:lang w:val="en-US"/>
        </w:rPr>
      </w:pPr>
      <w:r>
        <w:rPr>
          <w:b/>
          <w:lang w:val="en-US"/>
        </w:rPr>
        <w:t>Prerequisites:</w:t>
      </w:r>
      <w:r>
        <w:rPr>
          <w:lang w:val="en-US"/>
        </w:rPr>
        <w:t xml:space="preserve"> None</w:t>
      </w:r>
      <w:r>
        <w:rPr>
          <w:b/>
          <w:lang w:val="en-US"/>
        </w:rPr>
        <w:t xml:space="preserve"> </w:t>
      </w:r>
    </w:p>
    <w:p w:rsidR="006F3BF0" w:rsidRDefault="006F3BF0" w:rsidP="006F3BF0">
      <w:pPr>
        <w:ind w:left="1304"/>
        <w:rPr>
          <w:b/>
          <w:bCs/>
          <w:lang w:val="en-US"/>
        </w:rPr>
      </w:pPr>
    </w:p>
    <w:p w:rsidR="006F3BF0" w:rsidRDefault="006F3BF0" w:rsidP="006F3BF0">
      <w:pPr>
        <w:ind w:left="1304"/>
        <w:rPr>
          <w:rFonts w:asciiTheme="minorHAnsi" w:hAnsiTheme="minorHAnsi" w:cstheme="minorBidi"/>
          <w:lang w:val="en-US"/>
        </w:rPr>
      </w:pPr>
      <w:r>
        <w:rPr>
          <w:b/>
          <w:bCs/>
          <w:lang w:val="en-US"/>
        </w:rPr>
        <w:t>Content and schedule:</w:t>
      </w:r>
      <w:r>
        <w:rPr>
          <w:lang w:val="en-US"/>
        </w:rPr>
        <w:t xml:space="preserve"> On-site lectures every Wednesday 12-14, starting on January 11th</w:t>
      </w:r>
      <w:r>
        <w:rPr>
          <w:lang w:val="en-US"/>
        </w:rPr>
        <w:br/>
      </w:r>
      <w:r>
        <w:rPr>
          <w:lang w:val="en-US"/>
        </w:rPr>
        <w:br/>
      </w:r>
      <w:r>
        <w:rPr>
          <w:b/>
          <w:bCs/>
          <w:lang w:val="en-US"/>
        </w:rPr>
        <w:t>Part I (Timo Veromaa)</w:t>
      </w:r>
      <w:r>
        <w:rPr>
          <w:lang w:val="en-US"/>
        </w:rPr>
        <w:br/>
        <w:t>11.1.2023 Global Pharma Market</w:t>
      </w:r>
      <w:r>
        <w:rPr>
          <w:lang w:val="en-US"/>
        </w:rPr>
        <w:br/>
        <w:t>18.1.2023 Trends in Pharma and biotech</w:t>
      </w:r>
      <w:r>
        <w:rPr>
          <w:lang w:val="en-US"/>
        </w:rPr>
        <w:br/>
        <w:t>25.1.2023 Biobanks, big data and public-private partnerships</w:t>
      </w:r>
      <w:r>
        <w:rPr>
          <w:lang w:val="en-US"/>
        </w:rPr>
        <w:br/>
        <w:t>1.2.2023 Turku success stories in diagnostics and therapeutics</w:t>
      </w:r>
      <w:r>
        <w:rPr>
          <w:lang w:val="en-US"/>
        </w:rPr>
        <w:br/>
        <w:t>8.2.2023 Business of biotech</w:t>
      </w:r>
      <w:r>
        <w:rPr>
          <w:lang w:val="en-US"/>
        </w:rPr>
        <w:br/>
      </w:r>
      <w:r>
        <w:rPr>
          <w:lang w:val="en-US"/>
        </w:rPr>
        <w:br/>
      </w:r>
      <w:r>
        <w:rPr>
          <w:b/>
          <w:bCs/>
          <w:lang w:val="en-US"/>
        </w:rPr>
        <w:t>Part II (Juha Laine)</w:t>
      </w:r>
      <w:r>
        <w:rPr>
          <w:lang w:val="en-US"/>
        </w:rPr>
        <w:br/>
        <w:t>15.2.2023 The Finnish healthcare system, financing and pharma sector environment and specific features of pharmaceutical markets</w:t>
      </w:r>
      <w:r>
        <w:rPr>
          <w:lang w:val="en-US"/>
        </w:rPr>
        <w:br/>
        <w:t>22.2.2023 Market access, pricing and price and reimbursement regulation from the local and global perspective</w:t>
      </w:r>
      <w:r>
        <w:rPr>
          <w:lang w:val="en-US"/>
        </w:rPr>
        <w:br/>
        <w:t>1.3.2023 Value demonstration I</w:t>
      </w:r>
      <w:r>
        <w:rPr>
          <w:lang w:val="en-US"/>
        </w:rPr>
        <w:br/>
        <w:t>8.3.2023 Value demonstration II</w:t>
      </w:r>
      <w:r>
        <w:rPr>
          <w:lang w:val="en-US"/>
        </w:rPr>
        <w:br/>
        <w:t>15.3.2023 Recent trends and case examples</w:t>
      </w:r>
    </w:p>
    <w:p w:rsidR="00C73034" w:rsidRPr="00164E12" w:rsidRDefault="006F3BF0">
      <w:pPr>
        <w:rPr>
          <w:lang w:val="en-US"/>
        </w:rPr>
      </w:pPr>
      <w:bookmarkStart w:id="0" w:name="_GoBack"/>
      <w:bookmarkEnd w:id="0"/>
    </w:p>
    <w:sectPr w:rsidR="00C73034" w:rsidRPr="0016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12"/>
    <w:rsid w:val="00164E12"/>
    <w:rsid w:val="0026340A"/>
    <w:rsid w:val="006F3BF0"/>
    <w:rsid w:val="00D833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25CB7-A9AC-4AC2-854F-10E31165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E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 Koivunen</dc:creator>
  <cp:keywords/>
  <dc:description/>
  <cp:lastModifiedBy>Sampo Koivunen</cp:lastModifiedBy>
  <cp:revision>2</cp:revision>
  <dcterms:created xsi:type="dcterms:W3CDTF">2022-02-14T09:11:00Z</dcterms:created>
  <dcterms:modified xsi:type="dcterms:W3CDTF">2022-12-16T09:16:00Z</dcterms:modified>
</cp:coreProperties>
</file>