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C38EB" w14:textId="6C875BC3" w:rsidR="00FE0A4B" w:rsidRPr="0068564F" w:rsidRDefault="0068564F">
      <w:pPr>
        <w:tabs>
          <w:tab w:val="left" w:pos="5237"/>
        </w:tabs>
        <w:rPr>
          <w:rFonts w:ascii="Arial" w:hAnsi="Arial" w:cs="Arial"/>
          <w:color w:val="000000"/>
          <w:sz w:val="20"/>
          <w:szCs w:val="20"/>
          <w:lang w:val="sv-SE"/>
        </w:rPr>
      </w:pPr>
      <w:bookmarkStart w:id="0" w:name="_GoBack"/>
      <w:bookmarkEnd w:id="0"/>
      <w:r w:rsidRPr="0068564F">
        <w:rPr>
          <w:rFonts w:ascii="Arial" w:hAnsi="Arial" w:cs="Arial"/>
          <w:color w:val="000000"/>
          <w:spacing w:val="-2"/>
          <w:sz w:val="20"/>
          <w:szCs w:val="20"/>
          <w:lang w:val="sv-SE"/>
        </w:rPr>
        <w:t>Child’s name</w:t>
      </w:r>
      <w:r>
        <w:rPr>
          <w:rFonts w:ascii="Arial" w:hAnsi="Arial" w:cs="Arial"/>
          <w:color w:val="000000"/>
          <w:spacing w:val="-2"/>
          <w:sz w:val="20"/>
          <w:szCs w:val="20"/>
          <w:lang w:val="sv-SE"/>
        </w:rPr>
        <w:t xml:space="preserve"> 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E0571B" w:rsidRPr="0068564F">
        <w:rPr>
          <w:rFonts w:ascii="Arial" w:hAnsi="Arial" w:cs="Arial"/>
          <w:color w:val="000000"/>
          <w:sz w:val="20"/>
          <w:szCs w:val="20"/>
          <w:lang w:val="sv-SE"/>
        </w:rPr>
        <w:instrText xml:space="preserve"> FORMTEXT </w:instrTex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E0571B" w:rsidRPr="00F34159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FE0A4B" w:rsidRPr="0068564F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68564F">
        <w:rPr>
          <w:rFonts w:ascii="Arial" w:hAnsi="Arial" w:cs="Arial"/>
          <w:color w:val="000000"/>
          <w:sz w:val="20"/>
          <w:szCs w:val="20"/>
          <w:lang w:val="sv-SE"/>
        </w:rPr>
        <w:t>Date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i-FI"/>
          </w:rPr>
          <w:id w:val="1514348031"/>
          <w:placeholder>
            <w:docPart w:val="39A97CEC63E44746AF7AB8196C8256F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E0571B" w:rsidRPr="0068564F">
            <w:rPr>
              <w:rStyle w:val="PlaceholderText"/>
              <w:sz w:val="20"/>
              <w:szCs w:val="20"/>
              <w:lang w:val="sv-SE"/>
            </w:rPr>
            <w:t xml:space="preserve">  </w:t>
          </w:r>
        </w:sdtContent>
      </w:sdt>
    </w:p>
    <w:p w14:paraId="41CCDA64" w14:textId="20E068C1" w:rsidR="00FE0A4B" w:rsidRPr="0068564F" w:rsidRDefault="00FE0A4B">
      <w:pPr>
        <w:tabs>
          <w:tab w:val="left" w:pos="5237"/>
        </w:tabs>
        <w:rPr>
          <w:rFonts w:ascii="Arial" w:hAnsi="Arial" w:cs="Arial"/>
          <w:color w:val="000000"/>
          <w:sz w:val="20"/>
          <w:szCs w:val="20"/>
          <w:lang w:val="sv-SE"/>
        </w:rPr>
      </w:pPr>
    </w:p>
    <w:p w14:paraId="00B8F170" w14:textId="5793062C" w:rsidR="00FE0A4B" w:rsidRPr="0068564F" w:rsidRDefault="0068564F" w:rsidP="0068564F">
      <w:pPr>
        <w:ind w:left="4" w:right="-40"/>
        <w:rPr>
          <w:rFonts w:ascii="Arial" w:hAnsi="Arial" w:cs="Arial"/>
          <w:color w:val="000000"/>
          <w:spacing w:val="-2"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Fluent basic language proficiency, level B1: coping in everyday life</w:t>
      </w:r>
      <w:r w:rsidR="006A2F9B" w:rsidRPr="0068564F">
        <w:rPr>
          <w:rFonts w:ascii="Arial" w:hAnsi="Arial" w:cs="Arial"/>
          <w:b/>
          <w:bCs/>
          <w:color w:val="000000"/>
          <w:sz w:val="20"/>
          <w:szCs w:val="20"/>
        </w:rPr>
        <w:cr/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The child understands the key points of clear speech and is able to participate in a discussion. They can express themselves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understandably also in a group situation, if the topic is familiar. Narration may be linguistically simple and limited and list-like 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broad and unclear in terms of content. The inaccuracy of speech does not affect the success of the speaking situation.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child can follow instructive discourse, but still needs support in recognizing the key points. Understanding a long instruction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requires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careful concentration and a calm environment. Working independently according to heard instructive discourse may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be difficult.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When assisted, the child can speak briefly in their turn and answer questions related to what they said. In unstructured social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situations, the child is mostly able to follow the speech of others if the speech is general in nature or familiar spoken language.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Participation in conversation when the tempo is fast causes difficulties. It can be difficult to recognize the tones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of speech.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pacing w:val="-2"/>
          <w:sz w:val="20"/>
          <w:szCs w:val="20"/>
        </w:rPr>
        <w:t>child does not require a written example to write their name correctly and without letter reversal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1915FC14" w14:textId="77777777" w:rsidR="0051387A" w:rsidRPr="0068564F" w:rsidRDefault="0051387A" w:rsidP="0051387A">
      <w:pPr>
        <w:spacing w:line="199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1B5CB5" w14:textId="53853C38" w:rsidR="0051387A" w:rsidRPr="0068564F" w:rsidRDefault="0068564F" w:rsidP="0051387A">
      <w:pPr>
        <w:spacing w:line="199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</w:rPr>
        <w:t>Skills at the fluent basic language proficiency B1 level</w:t>
      </w:r>
      <w:r w:rsidRPr="0068564F">
        <w:rPr>
          <w:rFonts w:ascii="Arial" w:hAnsi="Arial" w:cs="Arial"/>
          <w:b/>
          <w:bCs/>
          <w:color w:val="000000"/>
          <w:sz w:val="20"/>
          <w:szCs w:val="20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7"/>
        <w:gridCol w:w="1658"/>
        <w:gridCol w:w="1478"/>
      </w:tblGrid>
      <w:tr w:rsidR="00FE0A4B" w:rsidRPr="00F34159" w14:paraId="265A3FB8" w14:textId="77777777" w:rsidTr="00F34159">
        <w:trPr>
          <w:trHeight w:val="397"/>
        </w:trPr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9D055" w14:textId="56B2EA6C" w:rsidR="00FE0A4B" w:rsidRPr="00F34159" w:rsidRDefault="0068564F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2" w:name="_Hlk57913252"/>
            <w:r w:rsidRPr="0068564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Interaction skills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A23B8" w14:textId="59BC196E" w:rsidR="00FE0A4B" w:rsidRPr="0068564F" w:rsidRDefault="0068564F" w:rsidP="006A2F9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8564F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Developing: date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37B0" w14:textId="6DE5AB21" w:rsidR="00FE0A4B" w:rsidRPr="00F34159" w:rsidRDefault="0068564F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8564F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Developed: date</w:t>
            </w:r>
          </w:p>
        </w:tc>
      </w:tr>
      <w:tr w:rsidR="00FE0A4B" w:rsidRPr="00F34159" w14:paraId="275329E9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6F4B3515" w14:textId="091F9E6D" w:rsidR="00FE0A4B" w:rsidRPr="0068564F" w:rsidRDefault="0068564F" w:rsidP="0068564F">
            <w:pPr>
              <w:spacing w:after="240"/>
              <w:ind w:left="5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Interaction is successful even if the linguistic expression may not be entirely accurate.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2C736303EDA141E6A9AD5FAE3F8A4EF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33404C2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1D57C6FD339D46EE8E1FEF347CFCD77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44B6792A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4946E508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201CF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0BBC11A2" w14:textId="556F953C" w:rsidR="00FE0A4B" w:rsidRPr="00F34159" w:rsidRDefault="0068564F" w:rsidP="00F42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comprehension skills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D2681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F49C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113FDDC1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3FCD2E03" w14:textId="62EFF99E" w:rsidR="00FE0A4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Understands the main ideas and details of a broader conversation.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5DFF4863975F42F7B4FF1F0B1D5577C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6AF538" w14:textId="77777777" w:rsidR="00FE0A4B" w:rsidRPr="00F34159" w:rsidRDefault="00FE0A4B" w:rsidP="0068564F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16AD7CBF540E45F4AA02BB3B27966C6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4E2DC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2955D76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A4026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452BE6D8" w14:textId="2F5A75AB" w:rsidR="00FE0A4B" w:rsidRPr="00F34159" w:rsidRDefault="0068564F" w:rsidP="00F42D32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6856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Speech production skills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3BBAB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68BD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5853EE2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5D36565A" w14:textId="45CDCD82" w:rsidR="00FE0A4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Is able to talk about events in their life also in detail.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A74F7B89F8634BCE950EA509710A635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089B934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0C3B97B5F51A4B3CBC9AF247E6F5AF0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536EAF9D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783D9887" w14:textId="77777777" w:rsidTr="00F34159">
        <w:trPr>
          <w:trHeight w:val="397"/>
        </w:trPr>
        <w:tc>
          <w:tcPr>
            <w:tcW w:w="7057" w:type="dxa"/>
            <w:tcBorders>
              <w:bottom w:val="single" w:sz="4" w:space="0" w:color="auto"/>
            </w:tcBorders>
          </w:tcPr>
          <w:p w14:paraId="26E533E1" w14:textId="2AC47D50" w:rsidR="00FE0A4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Is able to express their opinion and views and make suggestions.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A0274305CDB143D1BFC4058DA72EE03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bottom w:val="single" w:sz="4" w:space="0" w:color="auto"/>
                </w:tcBorders>
              </w:tcPr>
              <w:p w14:paraId="4203F80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71F661A9D1D240438AD513CE9ADF732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bottom w:val="single" w:sz="4" w:space="0" w:color="auto"/>
                </w:tcBorders>
              </w:tcPr>
              <w:p w14:paraId="2D502F91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46D7DB0C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BF37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21DF8430" w14:textId="06771665" w:rsidR="00FE0A4B" w:rsidRPr="00F34159" w:rsidRDefault="0068564F" w:rsidP="00F42D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68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use competencies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EBCC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8BA1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31E8C75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61FB3B44" w14:textId="0A157D97" w:rsidR="00FE0A4B" w:rsidRPr="0068564F" w:rsidRDefault="0068564F" w:rsidP="0068564F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Can express themselves relatively effortlessly and independently, although breaks and interruptions may occur in speech.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8174A515E4A04249A65CF982D6B9A9C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1D982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70F2EEA7FB47450A88EF94F807617B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644646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E0A4B" w:rsidRPr="00F34159" w14:paraId="78A8FCAD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9345" w14:textId="77777777" w:rsidR="00FE0A4B" w:rsidRPr="00F34159" w:rsidRDefault="00FE0A4B" w:rsidP="00F42D32">
            <w:pPr>
              <w:ind w:left="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1AF46050" w14:textId="4CFC32B4" w:rsidR="00FE0A4B" w:rsidRPr="00F34159" w:rsidRDefault="0068564F" w:rsidP="00F42D32">
            <w:pPr>
              <w:ind w:left="9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68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Linguistic memory and vocabulary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F90EA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72F2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05B87064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bottom w:val="single" w:sz="4" w:space="0" w:color="auto"/>
            </w:tcBorders>
          </w:tcPr>
          <w:p w14:paraId="05F26F50" w14:textId="37C88501" w:rsidR="00FE0A4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Is capable of versatile verbal expression.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202CE14ACE0F4A4B95BACA50F56D2EF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A50A4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9D38808544D34241AA824AA722DBEED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884B2B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F3415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E0A4B" w:rsidRPr="00F34159" w14:paraId="5613D8CE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4F8C" w14:textId="77777777" w:rsidR="00FE0A4B" w:rsidRPr="00F34159" w:rsidRDefault="00FE0A4B" w:rsidP="00F42D3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46446F92" w14:textId="1D47A81A" w:rsidR="00FE0A4B" w:rsidRPr="00F34159" w:rsidRDefault="0068564F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8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awareness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91958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0EA0" w14:textId="77777777" w:rsidR="00FE0A4B" w:rsidRPr="00F34159" w:rsidRDefault="00FE0A4B" w:rsidP="00F42D3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E0A4B" w:rsidRPr="00F34159" w14:paraId="5E380AD9" w14:textId="77777777" w:rsidTr="00F34159">
        <w:trPr>
          <w:trHeight w:val="397"/>
        </w:trPr>
        <w:tc>
          <w:tcPr>
            <w:tcW w:w="7057" w:type="dxa"/>
            <w:tcBorders>
              <w:top w:val="single" w:sz="4" w:space="0" w:color="auto"/>
            </w:tcBorders>
          </w:tcPr>
          <w:p w14:paraId="52713804" w14:textId="2D67BA25" w:rsidR="00FE0A4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Is able to play with language.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D9E6E326585242E4AF88016C24DA882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  <w:tcBorders>
                  <w:top w:val="single" w:sz="4" w:space="0" w:color="auto"/>
                </w:tcBorders>
              </w:tcPr>
              <w:p w14:paraId="5C7EE1D8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2DD759122171417BB2D0388B789E111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  <w:tcBorders>
                  <w:top w:val="single" w:sz="4" w:space="0" w:color="auto"/>
                </w:tcBorders>
              </w:tcPr>
              <w:p w14:paraId="0AAB06FF" w14:textId="77777777" w:rsidR="00FE0A4B" w:rsidRPr="00F34159" w:rsidRDefault="00FE0A4B" w:rsidP="00F42D3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F11B5" w:rsidRPr="00F34159" w14:paraId="52BEC110" w14:textId="77777777" w:rsidTr="00F34159">
        <w:trPr>
          <w:trHeight w:val="397"/>
        </w:trPr>
        <w:tc>
          <w:tcPr>
            <w:tcW w:w="7057" w:type="dxa"/>
          </w:tcPr>
          <w:p w14:paraId="27051919" w14:textId="65B5746D" w:rsidR="005F11B5" w:rsidRPr="0068564F" w:rsidRDefault="005F11B5" w:rsidP="005F11B5">
            <w:pPr>
              <w:ind w:left="57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 xml:space="preserve">Is able to follow picture books read </w:t>
            </w:r>
            <w:proofErr w:type="gramStart"/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out loud</w:t>
            </w:r>
            <w:proofErr w:type="gramEnd"/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80943104"/>
            <w:placeholder>
              <w:docPart w:val="375ABA15083744F180D3E2F9F722223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58" w:type="dxa"/>
              </w:tcPr>
              <w:p w14:paraId="09A0AE00" w14:textId="77777777" w:rsidR="005F11B5" w:rsidRPr="00F34159" w:rsidRDefault="005F11B5" w:rsidP="005F11B5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873500652"/>
            <w:placeholder>
              <w:docPart w:val="2F174B30A0834FA7B392179216DE649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78" w:type="dxa"/>
              </w:tcPr>
              <w:p w14:paraId="743FE846" w14:textId="0AD59CD2" w:rsidR="005F11B5" w:rsidRPr="00F34159" w:rsidRDefault="005F11B5" w:rsidP="005F11B5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34159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bookmarkEnd w:id="2"/>
    </w:tbl>
    <w:p w14:paraId="250A4E5F" w14:textId="114D3E41" w:rsidR="00FE0A4B" w:rsidRPr="00F34159" w:rsidRDefault="00FE0A4B" w:rsidP="00FE0A4B">
      <w:pPr>
        <w:spacing w:line="199" w:lineRule="exact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5B59FE81" w14:textId="77777777" w:rsidR="00C032D1" w:rsidRPr="00F34159" w:rsidRDefault="00C032D1" w:rsidP="00FE0A4B">
      <w:pPr>
        <w:spacing w:line="199" w:lineRule="exact"/>
        <w:rPr>
          <w:rFonts w:ascii="Arial" w:hAnsi="Arial" w:cs="Arial"/>
          <w:b/>
          <w:bCs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E0A4B" w:rsidRPr="00F34159" w14:paraId="3047A230" w14:textId="77777777" w:rsidTr="00F870F4">
        <w:trPr>
          <w:trHeight w:val="429"/>
        </w:trPr>
        <w:tc>
          <w:tcPr>
            <w:tcW w:w="10205" w:type="dxa"/>
          </w:tcPr>
          <w:p w14:paraId="569A5DE8" w14:textId="3DF1F6E1" w:rsidR="006A2F9B" w:rsidRPr="0068564F" w:rsidRDefault="0068564F" w:rsidP="006856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bookmarkStart w:id="3" w:name="_Hlk57913624"/>
            <w:r w:rsidRPr="0068564F">
              <w:rPr>
                <w:rFonts w:ascii="Arial" w:hAnsi="Arial" w:cs="Arial"/>
                <w:color w:val="000000"/>
                <w:sz w:val="20"/>
                <w:szCs w:val="20"/>
              </w:rPr>
              <w:t>Date, examples of speech produced by the child, and other observations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1501168915"/>
                <w:placeholder>
                  <w:docPart w:val="CB2213E4FEC04F0EAC0F4CC26B3A1DB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FE0A4B" w:rsidRPr="0068564F">
                  <w:rPr>
                    <w:rStyle w:val="PlaceholderText"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7674825" w14:textId="0698EB03" w:rsidR="00FE0A4B" w:rsidRPr="0068564F" w:rsidRDefault="00FE0A4B" w:rsidP="0068564F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6856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34159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</w:tr>
      <w:bookmarkEnd w:id="3"/>
    </w:tbl>
    <w:p w14:paraId="67C711A9" w14:textId="77777777" w:rsidR="006A2F9B" w:rsidRPr="0068564F" w:rsidRDefault="006A2F9B" w:rsidP="006A2F9B">
      <w:pPr>
        <w:spacing w:line="171" w:lineRule="exact"/>
        <w:ind w:right="-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3F267E" w14:textId="77777777" w:rsidR="0068564F" w:rsidRDefault="0068564F" w:rsidP="0068564F">
      <w:pPr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  <w:r w:rsidRPr="0068564F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How does language proficiency develop from the B1 to the B2 level</w:t>
      </w:r>
      <w:r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:</w:t>
      </w:r>
    </w:p>
    <w:p w14:paraId="55329E97" w14:textId="1DC419B3" w:rsidR="00F2552D" w:rsidRPr="0068564F" w:rsidRDefault="0068564F" w:rsidP="0068564F">
      <w:pPr>
        <w:rPr>
          <w:rFonts w:ascii="Arial" w:hAnsi="Arial" w:cs="Arial"/>
          <w:color w:val="000000"/>
          <w:sz w:val="20"/>
          <w:szCs w:val="20"/>
        </w:rPr>
      </w:pPr>
      <w:r w:rsidRPr="0068564F">
        <w:rPr>
          <w:rFonts w:ascii="Arial" w:hAnsi="Arial" w:cs="Arial"/>
          <w:color w:val="000000"/>
          <w:sz w:val="20"/>
          <w:szCs w:val="20"/>
        </w:rPr>
        <w:t>The B2 level can be expected only from school-aged children. During basic education, the child’s development and learning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process helps improve the abstract level of thinking, making it easier to deal with conceptual topics. Expression becomes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more varied and idiomatic. The student has many alternative ways of expressing things. Communication becomes more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independent, and the student is able to control interaction situations themselves. The student learns to differentiate between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the modes of language suitable for different situations (including the formal and informal register) in varying contexts and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use language systematically according to the situation and purpose. It is relatively easy to understand popularized topics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talk and write about them, even when the topics are not directly related to the student’s life and interests. Accuracy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increases,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8564F">
        <w:rPr>
          <w:rFonts w:ascii="Arial" w:hAnsi="Arial" w:cs="Arial"/>
          <w:color w:val="000000"/>
          <w:sz w:val="20"/>
          <w:szCs w:val="20"/>
        </w:rPr>
        <w:t>means of expression become more diverse and expression is more concise.</w:t>
      </w:r>
    </w:p>
    <w:sectPr w:rsidR="00F2552D" w:rsidRPr="0068564F" w:rsidSect="00C032D1">
      <w:headerReference w:type="default" r:id="rId7"/>
      <w:type w:val="continuous"/>
      <w:pgSz w:w="11906" w:h="16838" w:code="9"/>
      <w:pgMar w:top="284" w:right="365" w:bottom="284" w:left="4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6DE7" w14:textId="77777777" w:rsidR="00601F6A" w:rsidRDefault="00601F6A" w:rsidP="00E0571B">
      <w:r>
        <w:separator/>
      </w:r>
    </w:p>
  </w:endnote>
  <w:endnote w:type="continuationSeparator" w:id="0">
    <w:p w14:paraId="0E65C7C1" w14:textId="77777777" w:rsidR="00601F6A" w:rsidRDefault="00601F6A" w:rsidP="00E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0A04" w14:textId="77777777" w:rsidR="00601F6A" w:rsidRDefault="00601F6A" w:rsidP="00E0571B">
      <w:r>
        <w:separator/>
      </w:r>
    </w:p>
  </w:footnote>
  <w:footnote w:type="continuationSeparator" w:id="0">
    <w:p w14:paraId="5702FB9D" w14:textId="77777777" w:rsidR="00601F6A" w:rsidRDefault="00601F6A" w:rsidP="00E0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4E07" w14:textId="60486955" w:rsidR="00C032D1" w:rsidRPr="0068564F" w:rsidRDefault="0068564F" w:rsidP="006A2F9B">
    <w:pPr>
      <w:ind w:left="1592"/>
      <w:rPr>
        <w:rFonts w:ascii="Arial" w:hAnsi="Arial" w:cs="Arial"/>
        <w:color w:val="008000"/>
        <w:sz w:val="14"/>
        <w:szCs w:val="14"/>
      </w:rPr>
    </w:pPr>
    <w:bookmarkStart w:id="5" w:name="_Hlk57827462"/>
    <w:r>
      <w:rPr>
        <w:rFonts w:ascii="Arial" w:hAnsi="Arial" w:cs="Arial"/>
        <w:color w:val="008000"/>
        <w:sz w:val="14"/>
        <w:szCs w:val="14"/>
      </w:rPr>
      <w:t>LangPeda</w:t>
    </w:r>
  </w:p>
  <w:p w14:paraId="3AC6AD32" w14:textId="065F519D" w:rsidR="00E0571B" w:rsidRDefault="0068564F" w:rsidP="0068564F">
    <w:pPr>
      <w:ind w:left="1592"/>
      <w:rPr>
        <w:rFonts w:ascii="Arial" w:hAnsi="Arial" w:cs="Arial"/>
        <w:color w:val="000000"/>
        <w:sz w:val="16"/>
        <w:szCs w:val="16"/>
      </w:rPr>
    </w:pPr>
    <w:r w:rsidRPr="0068564F">
      <w:rPr>
        <w:rFonts w:ascii="Arial" w:hAnsi="Arial" w:cs="Arial"/>
        <w:color w:val="000000"/>
        <w:sz w:val="16"/>
        <w:szCs w:val="16"/>
      </w:rPr>
      <w:t>FORM 3.4 OBSERVING THE CHILD’S FINNISH LANGUAGE PROFICIENCY LEVEL</w:t>
    </w:r>
    <w:bookmarkEnd w:id="5"/>
  </w:p>
  <w:p w14:paraId="11CA98E7" w14:textId="77777777" w:rsidR="0068564F" w:rsidRPr="0068564F" w:rsidRDefault="0068564F" w:rsidP="0068564F">
    <w:pPr>
      <w:ind w:left="1592"/>
      <w:rPr>
        <w:rFonts w:ascii="Times New Roman" w:hAnsi="Times New Roman" w:cs="Times New Roman"/>
        <w:color w:val="01030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C"/>
    <w:rsid w:val="001706CE"/>
    <w:rsid w:val="0042198A"/>
    <w:rsid w:val="0051387A"/>
    <w:rsid w:val="00557E5F"/>
    <w:rsid w:val="005F11B5"/>
    <w:rsid w:val="00601F6A"/>
    <w:rsid w:val="0068564F"/>
    <w:rsid w:val="006952A7"/>
    <w:rsid w:val="006A2F9B"/>
    <w:rsid w:val="006C1041"/>
    <w:rsid w:val="008E2634"/>
    <w:rsid w:val="00976FAB"/>
    <w:rsid w:val="00B15FA9"/>
    <w:rsid w:val="00BD004C"/>
    <w:rsid w:val="00C032D1"/>
    <w:rsid w:val="00DC197A"/>
    <w:rsid w:val="00DF1FF3"/>
    <w:rsid w:val="00E0571B"/>
    <w:rsid w:val="00ED789C"/>
    <w:rsid w:val="00F2552D"/>
    <w:rsid w:val="00F34159"/>
    <w:rsid w:val="00F37AD4"/>
    <w:rsid w:val="00F870F4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C4A53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A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5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1B"/>
  </w:style>
  <w:style w:type="paragraph" w:styleId="Footer">
    <w:name w:val="footer"/>
    <w:basedOn w:val="Normal"/>
    <w:link w:val="FooterChar"/>
    <w:uiPriority w:val="99"/>
    <w:unhideWhenUsed/>
    <w:rsid w:val="00E05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36303EDA141E6A9AD5FAE3F8A4E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E3D439-5AAD-4E36-81A7-0D82483AFD2A}"/>
      </w:docPartPr>
      <w:docPartBody>
        <w:p w:rsidR="008F4266" w:rsidRDefault="00996DD8" w:rsidP="00996DD8">
          <w:pPr>
            <w:pStyle w:val="2C736303EDA141E6A9AD5FAE3F8A4EFA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D57C6FD339D46EE8E1FEF347CFCD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39C5E-16CF-42FA-A8B9-20A2F3FB38F6}"/>
      </w:docPartPr>
      <w:docPartBody>
        <w:p w:rsidR="008F4266" w:rsidRDefault="00996DD8" w:rsidP="00996DD8">
          <w:pPr>
            <w:pStyle w:val="1D57C6FD339D46EE8E1FEF347CFCD776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5DFF4863975F42F7B4FF1F0B1D5577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381984-AFF7-4576-80BD-573B5064D087}"/>
      </w:docPartPr>
      <w:docPartBody>
        <w:p w:rsidR="008F4266" w:rsidRDefault="00996DD8" w:rsidP="00996DD8">
          <w:pPr>
            <w:pStyle w:val="5DFF4863975F42F7B4FF1F0B1D5577C6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16AD7CBF540E45F4AA02BB3B27966C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6F135-080C-4BCE-A999-38DE3DCB76F0}"/>
      </w:docPartPr>
      <w:docPartBody>
        <w:p w:rsidR="008F4266" w:rsidRDefault="00996DD8" w:rsidP="00996DD8">
          <w:pPr>
            <w:pStyle w:val="16AD7CBF540E45F4AA02BB3B27966C6B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A74F7B89F8634BCE950EA509710A63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31ECF9-6150-4D87-B59B-FBE76ECA25B4}"/>
      </w:docPartPr>
      <w:docPartBody>
        <w:p w:rsidR="008F4266" w:rsidRDefault="00996DD8" w:rsidP="00996DD8">
          <w:pPr>
            <w:pStyle w:val="A74F7B89F8634BCE950EA509710A635C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0C3B97B5F51A4B3CBC9AF247E6F5AF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CD9087-C0FA-46D8-8495-30BA3FAB70DA}"/>
      </w:docPartPr>
      <w:docPartBody>
        <w:p w:rsidR="008F4266" w:rsidRDefault="00996DD8" w:rsidP="00996DD8">
          <w:pPr>
            <w:pStyle w:val="0C3B97B5F51A4B3CBC9AF247E6F5AF0C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A0274305CDB143D1BFC4058DA72EE0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B829AB-36B1-4B9D-8CF6-7BB5F927277B}"/>
      </w:docPartPr>
      <w:docPartBody>
        <w:p w:rsidR="008F4266" w:rsidRDefault="00996DD8" w:rsidP="00996DD8">
          <w:pPr>
            <w:pStyle w:val="A0274305CDB143D1BFC4058DA72EE038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71F661A9D1D240438AD513CE9ADF73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B6B23C-FD89-4101-8395-B05B9FC5E61A}"/>
      </w:docPartPr>
      <w:docPartBody>
        <w:p w:rsidR="008F4266" w:rsidRDefault="00996DD8" w:rsidP="00996DD8">
          <w:pPr>
            <w:pStyle w:val="71F661A9D1D240438AD513CE9ADF7325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8174A515E4A04249A65CF982D6B9A9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BDC11-BCD8-4BFE-BC57-5F2707551FEE}"/>
      </w:docPartPr>
      <w:docPartBody>
        <w:p w:rsidR="008F4266" w:rsidRDefault="00996DD8" w:rsidP="00996DD8">
          <w:pPr>
            <w:pStyle w:val="8174A515E4A04249A65CF982D6B9A9C7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70F2EEA7FB47450A88EF94F807617B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3CC2DA-EAB3-4776-8FC5-930A35142398}"/>
      </w:docPartPr>
      <w:docPartBody>
        <w:p w:rsidR="008F4266" w:rsidRDefault="00996DD8" w:rsidP="00996DD8">
          <w:pPr>
            <w:pStyle w:val="70F2EEA7FB47450A88EF94F807617B24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202CE14ACE0F4A4B95BACA50F56D2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40AD2-C10B-4425-9050-1978D2C00D95}"/>
      </w:docPartPr>
      <w:docPartBody>
        <w:p w:rsidR="008F4266" w:rsidRDefault="00996DD8" w:rsidP="00996DD8">
          <w:pPr>
            <w:pStyle w:val="202CE14ACE0F4A4B95BACA50F56D2EFB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9D38808544D34241AA824AA722DBEE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61C160-2EF7-4B8B-A493-DC172D4D0113}"/>
      </w:docPartPr>
      <w:docPartBody>
        <w:p w:rsidR="008F4266" w:rsidRDefault="00996DD8" w:rsidP="00996DD8">
          <w:pPr>
            <w:pStyle w:val="9D38808544D34241AA824AA722DBEED31"/>
          </w:pPr>
          <w:r w:rsidRPr="00F34159">
            <w:rPr>
              <w:rFonts w:ascii="Arial" w:hAnsi="Arial" w:cs="Arial"/>
              <w:sz w:val="20"/>
              <w:szCs w:val="20"/>
              <w:lang w:val="fi-FI"/>
            </w:rPr>
            <w:t xml:space="preserve"> </w:t>
          </w:r>
          <w:r w:rsidRPr="00F34159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9E6E326585242E4AF88016C24DA8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CEA91-2C9F-4AEE-B1E1-63FB9CDADC3A}"/>
      </w:docPartPr>
      <w:docPartBody>
        <w:p w:rsidR="008F4266" w:rsidRDefault="00996DD8" w:rsidP="00996DD8">
          <w:pPr>
            <w:pStyle w:val="D9E6E326585242E4AF88016C24DA8820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2DD759122171417BB2D0388B789E11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40BAED-725C-4FB0-AA9B-59CAE9379F56}"/>
      </w:docPartPr>
      <w:docPartBody>
        <w:p w:rsidR="008F4266" w:rsidRDefault="00996DD8" w:rsidP="00996DD8">
          <w:pPr>
            <w:pStyle w:val="2DD759122171417BB2D0388B789E1117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CB2213E4FEC04F0EAC0F4CC26B3A1D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4E3888-E4A5-4338-B23D-E4B2BFA8F448}"/>
      </w:docPartPr>
      <w:docPartBody>
        <w:p w:rsidR="008F4266" w:rsidRDefault="00996DD8" w:rsidP="00996DD8">
          <w:pPr>
            <w:pStyle w:val="CB2213E4FEC04F0EAC0F4CC26B3A1DB9"/>
          </w:pPr>
          <w:r w:rsidRPr="0068564F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39A97CEC63E44746AF7AB8196C8256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FB700-7BB6-4A07-BAFA-51DF836B0288}"/>
      </w:docPartPr>
      <w:docPartBody>
        <w:p w:rsidR="008F4266" w:rsidRDefault="00996DD8" w:rsidP="00996DD8">
          <w:pPr>
            <w:pStyle w:val="39A97CEC63E44746AF7AB8196C8256FF2"/>
          </w:pPr>
          <w:r w:rsidRPr="0068564F">
            <w:rPr>
              <w:rStyle w:val="PlaceholderText"/>
              <w:sz w:val="20"/>
              <w:szCs w:val="20"/>
              <w:lang w:val="sv-SE"/>
            </w:rPr>
            <w:t xml:space="preserve">  </w:t>
          </w:r>
        </w:p>
      </w:docPartBody>
    </w:docPart>
    <w:docPart>
      <w:docPartPr>
        <w:name w:val="375ABA15083744F180D3E2F9F7222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3D1B91-B931-41DB-A7E6-4FFA9FE2ED42}"/>
      </w:docPartPr>
      <w:docPartBody>
        <w:p w:rsidR="00392AF1" w:rsidRDefault="00996DD8" w:rsidP="00996DD8">
          <w:pPr>
            <w:pStyle w:val="375ABA15083744F180D3E2F9F722223E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  <w:docPart>
      <w:docPartPr>
        <w:name w:val="2F174B30A0834FA7B392179216DE64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655141-AAAD-4E93-89A2-2D9F467457A2}"/>
      </w:docPartPr>
      <w:docPartBody>
        <w:p w:rsidR="00392AF1" w:rsidRDefault="00996DD8" w:rsidP="00996DD8">
          <w:pPr>
            <w:pStyle w:val="2F174B30A0834FA7B392179216DE649B1"/>
          </w:pPr>
          <w:r w:rsidRPr="00F3415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8D"/>
    <w:rsid w:val="00392AF1"/>
    <w:rsid w:val="00626B63"/>
    <w:rsid w:val="008F4266"/>
    <w:rsid w:val="00996DD8"/>
    <w:rsid w:val="00AC10D2"/>
    <w:rsid w:val="00D061EE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DD8"/>
    <w:rPr>
      <w:color w:val="808080"/>
    </w:rPr>
  </w:style>
  <w:style w:type="paragraph" w:customStyle="1" w:styleId="EDFFF077467F4F1F8F7E860DF1077E1D">
    <w:name w:val="EDFFF077467F4F1F8F7E860DF1077E1D"/>
    <w:rsid w:val="00EB698D"/>
  </w:style>
  <w:style w:type="paragraph" w:customStyle="1" w:styleId="39A97CEC63E44746AF7AB8196C8256FF1">
    <w:name w:val="39A97CEC63E44746AF7AB8196C8256FF1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736303EDA141E6A9AD5FAE3F8A4EFA2">
    <w:name w:val="2C736303EDA141E6A9AD5FAE3F8A4EFA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7C6FD339D46EE8E1FEF347CFCD7762">
    <w:name w:val="1D57C6FD339D46EE8E1FEF347CFCD776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FF4863975F42F7B4FF1F0B1D5577C62">
    <w:name w:val="5DFF4863975F42F7B4FF1F0B1D5577C6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D7CBF540E45F4AA02BB3B27966C6B2">
    <w:name w:val="16AD7CBF540E45F4AA02BB3B27966C6B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4F7B89F8634BCE950EA509710A635C2">
    <w:name w:val="A74F7B89F8634BCE950EA509710A635C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3B97B5F51A4B3CBC9AF247E6F5AF0C2">
    <w:name w:val="0C3B97B5F51A4B3CBC9AF247E6F5AF0C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274305CDB143D1BFC4058DA72EE0382">
    <w:name w:val="A0274305CDB143D1BFC4058DA72EE038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F661A9D1D240438AD513CE9ADF73252">
    <w:name w:val="71F661A9D1D240438AD513CE9ADF7325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74A515E4A04249A65CF982D6B9A9C72">
    <w:name w:val="8174A515E4A04249A65CF982D6B9A9C7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F2EEA7FB47450A88EF94F807617B242">
    <w:name w:val="70F2EEA7FB47450A88EF94F807617B24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CE14ACE0F4A4B95BACA50F56D2EFB2">
    <w:name w:val="202CE14ACE0F4A4B95BACA50F56D2EFB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8808544D34241AA824AA722DBEED32">
    <w:name w:val="9D38808544D34241AA824AA722DBEED3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E6E326585242E4AF88016C24DA88202">
    <w:name w:val="D9E6E326585242E4AF88016C24DA8820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D759122171417BB2D0388B789E11172">
    <w:name w:val="2DD759122171417BB2D0388B789E1117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439AD343485DA4C8F8F5947DE0332">
    <w:name w:val="207A439AD343485DA4C8F8F5947DE0332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2213E4FEC04F0EAC0F4CC26B3A1DB91">
    <w:name w:val="CB2213E4FEC04F0EAC0F4CC26B3A1DB91"/>
    <w:rsid w:val="008F42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5B26B1ACD548AFB963B7D4A4188069">
    <w:name w:val="BA5B26B1ACD548AFB963B7D4A4188069"/>
    <w:rsid w:val="00996DD8"/>
  </w:style>
  <w:style w:type="paragraph" w:customStyle="1" w:styleId="39A97CEC63E44746AF7AB8196C8256FF">
    <w:name w:val="39A97CEC63E44746AF7AB8196C8256FF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736303EDA141E6A9AD5FAE3F8A4EFA">
    <w:name w:val="2C736303EDA141E6A9AD5FAE3F8A4EFA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7C6FD339D46EE8E1FEF347CFCD776">
    <w:name w:val="1D57C6FD339D46EE8E1FEF347CFCD776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FF4863975F42F7B4FF1F0B1D5577C6">
    <w:name w:val="5DFF4863975F42F7B4FF1F0B1D5577C6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D7CBF540E45F4AA02BB3B27966C6B">
    <w:name w:val="16AD7CBF540E45F4AA02BB3B27966C6B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4F7B89F8634BCE950EA509710A635C">
    <w:name w:val="A74F7B89F8634BCE950EA509710A635C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3B97B5F51A4B3CBC9AF247E6F5AF0C">
    <w:name w:val="0C3B97B5F51A4B3CBC9AF247E6F5AF0C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274305CDB143D1BFC4058DA72EE038">
    <w:name w:val="A0274305CDB143D1BFC4058DA72EE038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F661A9D1D240438AD513CE9ADF7325">
    <w:name w:val="71F661A9D1D240438AD513CE9ADF7325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74A515E4A04249A65CF982D6B9A9C7">
    <w:name w:val="8174A515E4A04249A65CF982D6B9A9C7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F2EEA7FB47450A88EF94F807617B24">
    <w:name w:val="70F2EEA7FB47450A88EF94F807617B24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CE14ACE0F4A4B95BACA50F56D2EFB">
    <w:name w:val="202CE14ACE0F4A4B95BACA50F56D2EFB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8808544D34241AA824AA722DBEED3">
    <w:name w:val="9D38808544D34241AA824AA722DBEED3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E6E326585242E4AF88016C24DA8820">
    <w:name w:val="D9E6E326585242E4AF88016C24DA8820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D759122171417BB2D0388B789E1117">
    <w:name w:val="2DD759122171417BB2D0388B789E1117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7A439AD343485DA4C8F8F5947DE033">
    <w:name w:val="207A439AD343485DA4C8F8F5947DE033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5ABA15083744F180D3E2F9F722223E">
    <w:name w:val="375ABA15083744F180D3E2F9F722223E"/>
    <w:rsid w:val="00996DD8"/>
  </w:style>
  <w:style w:type="paragraph" w:customStyle="1" w:styleId="2F174B30A0834FA7B392179216DE649B">
    <w:name w:val="2F174B30A0834FA7B392179216DE649B"/>
    <w:rsid w:val="00996DD8"/>
  </w:style>
  <w:style w:type="paragraph" w:customStyle="1" w:styleId="39A97CEC63E44746AF7AB8196C8256FF2">
    <w:name w:val="39A97CEC63E44746AF7AB8196C8256FF2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736303EDA141E6A9AD5FAE3F8A4EFA1">
    <w:name w:val="2C736303EDA141E6A9AD5FAE3F8A4EFA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57C6FD339D46EE8E1FEF347CFCD7761">
    <w:name w:val="1D57C6FD339D46EE8E1FEF347CFCD776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FF4863975F42F7B4FF1F0B1D5577C61">
    <w:name w:val="5DFF4863975F42F7B4FF1F0B1D5577C6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D7CBF540E45F4AA02BB3B27966C6B1">
    <w:name w:val="16AD7CBF540E45F4AA02BB3B27966C6B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4F7B89F8634BCE950EA509710A635C1">
    <w:name w:val="A74F7B89F8634BCE950EA509710A635C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3B97B5F51A4B3CBC9AF247E6F5AF0C1">
    <w:name w:val="0C3B97B5F51A4B3CBC9AF247E6F5AF0C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274305CDB143D1BFC4058DA72EE0381">
    <w:name w:val="A0274305CDB143D1BFC4058DA72EE038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F661A9D1D240438AD513CE9ADF73251">
    <w:name w:val="71F661A9D1D240438AD513CE9ADF7325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74A515E4A04249A65CF982D6B9A9C71">
    <w:name w:val="8174A515E4A04249A65CF982D6B9A9C7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F2EEA7FB47450A88EF94F807617B241">
    <w:name w:val="70F2EEA7FB47450A88EF94F807617B24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CE14ACE0F4A4B95BACA50F56D2EFB1">
    <w:name w:val="202CE14ACE0F4A4B95BACA50F56D2EFB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38808544D34241AA824AA722DBEED31">
    <w:name w:val="9D38808544D34241AA824AA722DBEED3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E6E326585242E4AF88016C24DA88201">
    <w:name w:val="D9E6E326585242E4AF88016C24DA8820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D759122171417BB2D0388B789E11171">
    <w:name w:val="2DD759122171417BB2D0388B789E1117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5ABA15083744F180D3E2F9F722223E1">
    <w:name w:val="375ABA15083744F180D3E2F9F722223E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174B30A0834FA7B392179216DE649B1">
    <w:name w:val="2F174B30A0834FA7B392179216DE649B1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2213E4FEC04F0EAC0F4CC26B3A1DB9">
    <w:name w:val="CB2213E4FEC04F0EAC0F4CC26B3A1DB9"/>
    <w:rsid w:val="00996DD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704F-06B5-4F77-AA7A-33882AA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Tyrer</dc:creator>
  <cp:lastModifiedBy>Maria Tyrer</cp:lastModifiedBy>
  <cp:revision>2</cp:revision>
  <cp:lastPrinted>2020-12-07T16:49:00Z</cp:lastPrinted>
  <dcterms:created xsi:type="dcterms:W3CDTF">2022-12-21T09:18:00Z</dcterms:created>
  <dcterms:modified xsi:type="dcterms:W3CDTF">2022-12-21T09:18:00Z</dcterms:modified>
</cp:coreProperties>
</file>