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BFFAF" w14:textId="77777777" w:rsidR="00A74F54" w:rsidRDefault="00A74F54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561AB3C4" w14:textId="607865F3" w:rsidR="00370C5D" w:rsidRPr="00227AA4" w:rsidRDefault="00E076A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Bakgrundsuppgifter om barnets deltagande i svenskspråkig verksamhet </w:t>
      </w:r>
      <w:r w:rsidR="00591436" w:rsidRPr="00227AA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Datum</w:t>
      </w:r>
      <w:r w:rsidR="003C207A" w:rsidRPr="00227AA4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533277335"/>
          <w:placeholder>
            <w:docPart w:val="CAEA7591DDFE4547811C80636A526120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3C207A" w:rsidRPr="00227AA4">
            <w:rPr>
              <w:rStyle w:val="PlaceholderText"/>
              <w:sz w:val="28"/>
              <w:szCs w:val="28"/>
            </w:rPr>
            <w:t xml:space="preserve">  </w:t>
          </w:r>
        </w:sdtContent>
      </w:sdt>
      <w:r w:rsidR="00591436" w:rsidRPr="00227AA4">
        <w:rPr>
          <w:rFonts w:ascii="Arial" w:hAnsi="Arial" w:cs="Arial"/>
          <w:color w:val="000000"/>
          <w:sz w:val="18"/>
          <w:szCs w:val="18"/>
        </w:rPr>
        <w:t xml:space="preserve">  </w:t>
      </w:r>
    </w:p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2"/>
      </w:tblGrid>
      <w:tr w:rsidR="00591436" w:rsidRPr="00227AA4" w14:paraId="2D06A9B9" w14:textId="77777777" w:rsidTr="00591436">
        <w:trPr>
          <w:trHeight w:val="559"/>
        </w:trPr>
        <w:tc>
          <w:tcPr>
            <w:tcW w:w="9712" w:type="dxa"/>
          </w:tcPr>
          <w:p w14:paraId="731CA584" w14:textId="5C245EDC" w:rsidR="00591436" w:rsidRPr="00227AA4" w:rsidRDefault="00E076A4" w:rsidP="00F42D32">
            <w:pPr>
              <w:ind w:right="285"/>
              <w:jc w:val="both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Barnets för- och efternamn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: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591436" w:rsidRPr="00227AA4" w14:paraId="57001FAC" w14:textId="77777777" w:rsidTr="00591436">
        <w:trPr>
          <w:trHeight w:val="559"/>
        </w:trPr>
        <w:tc>
          <w:tcPr>
            <w:tcW w:w="9712" w:type="dxa"/>
          </w:tcPr>
          <w:p w14:paraId="73A9DFEB" w14:textId="7C54F1F6" w:rsidR="00591436" w:rsidRPr="00227AA4" w:rsidRDefault="00E076A4" w:rsidP="00F42D32">
            <w:pPr>
              <w:tabs>
                <w:tab w:val="left" w:pos="3214"/>
              </w:tabs>
              <w:ind w:right="28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Tilltalsnamn (eller namnets uttalsform)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: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591436" w:rsidRPr="00227AA4" w14:paraId="3E2F928B" w14:textId="77777777" w:rsidTr="00591436">
        <w:trPr>
          <w:trHeight w:val="559"/>
        </w:trPr>
        <w:tc>
          <w:tcPr>
            <w:tcW w:w="9712" w:type="dxa"/>
          </w:tcPr>
          <w:p w14:paraId="3ACBF981" w14:textId="2B989E99" w:rsidR="00591436" w:rsidRPr="00227AA4" w:rsidRDefault="00E076A4" w:rsidP="00F42D32">
            <w:pPr>
              <w:tabs>
                <w:tab w:val="left" w:pos="3214"/>
              </w:tabs>
              <w:ind w:right="285"/>
              <w:jc w:val="both"/>
              <w:rPr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Födelsetid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: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Födelseort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: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591436"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591436" w:rsidRPr="00227AA4" w14:paraId="5767403D" w14:textId="77777777" w:rsidTr="00591436">
        <w:trPr>
          <w:trHeight w:val="559"/>
        </w:trPr>
        <w:tc>
          <w:tcPr>
            <w:tcW w:w="9712" w:type="dxa"/>
          </w:tcPr>
          <w:p w14:paraId="4215BFAE" w14:textId="3B93A348" w:rsidR="00591436" w:rsidRPr="00227AA4" w:rsidRDefault="00E076A4" w:rsidP="00F42D32">
            <w:pPr>
              <w:ind w:right="285"/>
              <w:jc w:val="both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Modersmål (ett eller fle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r</w:t>
            </w: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a)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: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591436"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591436" w:rsidRPr="00227AA4" w14:paraId="52B5B926" w14:textId="77777777" w:rsidTr="00591436">
        <w:trPr>
          <w:trHeight w:val="559"/>
        </w:trPr>
        <w:tc>
          <w:tcPr>
            <w:tcW w:w="9712" w:type="dxa"/>
          </w:tcPr>
          <w:p w14:paraId="2F184FAF" w14:textId="6D5565C1" w:rsidR="00591436" w:rsidRPr="00227AA4" w:rsidRDefault="00E076A4" w:rsidP="00F42D32">
            <w:pPr>
              <w:ind w:right="285"/>
              <w:jc w:val="both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Tidigare deltagande i svenskspråkig verksamhet (plats, datum från xx till xx)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: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591436"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591436" w:rsidRPr="00227AA4" w14:paraId="56706174" w14:textId="77777777" w:rsidTr="00591436">
        <w:trPr>
          <w:trHeight w:val="559"/>
        </w:trPr>
        <w:tc>
          <w:tcPr>
            <w:tcW w:w="9712" w:type="dxa"/>
          </w:tcPr>
          <w:p w14:paraId="1E5B209B" w14:textId="34BF0BFB" w:rsidR="00E076A4" w:rsidRDefault="00E076A4" w:rsidP="00E076A4">
            <w:pPr>
              <w:ind w:left="9128" w:right="285" w:hanging="912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Tidpunkt då barnet börjat i den nuvarande enheten/gruppen inom småbarnspedagogik (datum och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plats)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:</w:t>
            </w:r>
          </w:p>
          <w:p w14:paraId="208CD913" w14:textId="354E77EA" w:rsidR="00591436" w:rsidRPr="00227AA4" w:rsidRDefault="00591436" w:rsidP="00E076A4">
            <w:pPr>
              <w:ind w:left="9128" w:right="285" w:hanging="912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591436" w:rsidRPr="00227AA4" w14:paraId="269B08ED" w14:textId="77777777" w:rsidTr="00591436">
        <w:trPr>
          <w:trHeight w:val="559"/>
        </w:trPr>
        <w:tc>
          <w:tcPr>
            <w:tcW w:w="9712" w:type="dxa"/>
          </w:tcPr>
          <w:p w14:paraId="305777C8" w14:textId="35B171F0" w:rsidR="00591436" w:rsidRPr="00227AA4" w:rsidRDefault="00E076A4" w:rsidP="00F42D32">
            <w:pPr>
              <w:tabs>
                <w:tab w:val="left" w:pos="2172"/>
              </w:tabs>
              <w:ind w:right="28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Ange verksamhetsform: klubb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/ </w:t>
            </w: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halvdagsverksamhet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2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/ </w:t>
            </w: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heldagsverksamhet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3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/ </w:t>
            </w:r>
            <w:r>
              <w:t>någon annan, vilken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: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591436" w:rsidRPr="00227AA4" w14:paraId="6482AD42" w14:textId="77777777" w:rsidTr="00591436">
        <w:trPr>
          <w:trHeight w:val="559"/>
        </w:trPr>
        <w:tc>
          <w:tcPr>
            <w:tcW w:w="9712" w:type="dxa"/>
          </w:tcPr>
          <w:p w14:paraId="24B23AB3" w14:textId="7AB65407" w:rsidR="00591436" w:rsidRPr="00227AA4" w:rsidRDefault="00E076A4" w:rsidP="00F42D32">
            <w:pPr>
              <w:tabs>
                <w:tab w:val="left" w:pos="2172"/>
              </w:tabs>
              <w:ind w:right="285"/>
              <w:jc w:val="both"/>
              <w:rPr>
                <w:sz w:val="20"/>
                <w:szCs w:val="20"/>
                <w:lang w:val="fi-FI"/>
              </w:rPr>
            </w:pP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Barnet deltar regelbundet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4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 / </w:t>
            </w: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Barnet deltar oregelbundet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D0A8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,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>
              <w:t>ange närmare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: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tr w:rsidR="00591436" w:rsidRPr="00227AA4" w14:paraId="4A651ADF" w14:textId="77777777" w:rsidTr="00591436">
        <w:trPr>
          <w:trHeight w:val="559"/>
        </w:trPr>
        <w:tc>
          <w:tcPr>
            <w:tcW w:w="9712" w:type="dxa"/>
          </w:tcPr>
          <w:p w14:paraId="043D9AB7" w14:textId="1B41E820" w:rsidR="00591436" w:rsidRPr="00227AA4" w:rsidRDefault="00E076A4" w:rsidP="00F42D32">
            <w:pPr>
              <w:ind w:right="28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fi-FI"/>
              </w:rPr>
            </w:pPr>
            <w:r w:rsidRPr="00E076A4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Frånvaroperioder och deras omfattning utanför semesterperioder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: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591436" w:rsidRPr="00227AA4" w14:paraId="4EF7C03A" w14:textId="77777777" w:rsidTr="00591436">
        <w:trPr>
          <w:trHeight w:val="559"/>
        </w:trPr>
        <w:tc>
          <w:tcPr>
            <w:tcW w:w="9712" w:type="dxa"/>
          </w:tcPr>
          <w:p w14:paraId="23C4C64A" w14:textId="40406AA1" w:rsidR="00591436" w:rsidRPr="00227AA4" w:rsidRDefault="00E076A4" w:rsidP="00F42D32">
            <w:pPr>
              <w:ind w:right="285"/>
              <w:jc w:val="both"/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  <w:t>Övrigt</w:t>
            </w:r>
            <w:r w:rsidR="00591436" w:rsidRPr="00227AA4"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  <w:t xml:space="preserve"> </w:t>
            </w:r>
            <w:r w:rsidR="00591436" w:rsidRPr="00227AA4">
              <w:rPr>
                <w:rFonts w:ascii="Arial" w:hAnsi="Arial" w:cs="Arial"/>
                <w:color w:val="010302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 w:rsidR="00591436" w:rsidRPr="00227AA4"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10302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10302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10302"/>
                <w:sz w:val="20"/>
                <w:szCs w:val="20"/>
              </w:rPr>
              <w:fldChar w:fldCharType="end"/>
            </w:r>
            <w:bookmarkEnd w:id="16"/>
          </w:p>
        </w:tc>
      </w:tr>
      <w:tr w:rsidR="00591436" w:rsidRPr="00227AA4" w14:paraId="4CF5A7A1" w14:textId="77777777" w:rsidTr="00591436">
        <w:trPr>
          <w:trHeight w:val="559"/>
        </w:trPr>
        <w:tc>
          <w:tcPr>
            <w:tcW w:w="9712" w:type="dxa"/>
          </w:tcPr>
          <w:p w14:paraId="11964585" w14:textId="37065065" w:rsidR="00591436" w:rsidRPr="00227AA4" w:rsidRDefault="00E076A4" w:rsidP="00F42D32">
            <w:pPr>
              <w:ind w:right="28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76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När utvärderingen ägt rum, utvärderarens namn, tidpunkt (datum)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: 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7" w:name="Teksti12"/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591436"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439F2EFA" w14:textId="639394B7" w:rsidR="00591436" w:rsidRDefault="00591436">
      <w:pPr>
        <w:rPr>
          <w:rFonts w:ascii="Arial" w:hAnsi="Arial" w:cs="Arial"/>
          <w:sz w:val="16"/>
          <w:szCs w:val="16"/>
        </w:rPr>
      </w:pPr>
    </w:p>
    <w:p w14:paraId="2FBD2F7C" w14:textId="07D37D52" w:rsidR="003C207A" w:rsidRDefault="003C207A">
      <w:pPr>
        <w:rPr>
          <w:rFonts w:ascii="Arial" w:hAnsi="Arial" w:cs="Arial"/>
          <w:sz w:val="16"/>
          <w:szCs w:val="16"/>
        </w:rPr>
      </w:pPr>
    </w:p>
    <w:p w14:paraId="577B5B06" w14:textId="77777777" w:rsidR="003C207A" w:rsidRDefault="003C207A">
      <w:pPr>
        <w:rPr>
          <w:rFonts w:ascii="Arial" w:hAnsi="Arial" w:cs="Arial"/>
          <w:sz w:val="16"/>
          <w:szCs w:val="16"/>
        </w:rPr>
      </w:pPr>
    </w:p>
    <w:p w14:paraId="6BEF0D3C" w14:textId="2E687A81" w:rsidR="00591436" w:rsidRDefault="00E076A4" w:rsidP="00E076A4">
      <w:pPr>
        <w:jc w:val="center"/>
        <w:rPr>
          <w:rFonts w:ascii="Arial" w:hAnsi="Arial" w:cs="Arial"/>
          <w:sz w:val="16"/>
          <w:szCs w:val="16"/>
        </w:rPr>
      </w:pPr>
      <w:r w:rsidRPr="00E076A4">
        <w:rPr>
          <w:noProof/>
          <w:lang w:eastAsia="fi-FI"/>
        </w:rPr>
        <w:drawing>
          <wp:inline distT="0" distB="0" distL="0" distR="0" wp14:anchorId="0791644F" wp14:editId="6E4A2B35">
            <wp:extent cx="5651500" cy="1318647"/>
            <wp:effectExtent l="0" t="0" r="635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5832" cy="132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18DC" w14:textId="52774308" w:rsidR="00591436" w:rsidRPr="00E076A4" w:rsidRDefault="00E076A4" w:rsidP="00E076A4">
      <w:pPr>
        <w:spacing w:line="161" w:lineRule="exact"/>
        <w:ind w:right="285"/>
        <w:jc w:val="center"/>
        <w:rPr>
          <w:rFonts w:ascii="Arial" w:hAnsi="Arial" w:cs="Arial"/>
          <w:color w:val="000000"/>
          <w:sz w:val="14"/>
          <w:szCs w:val="14"/>
        </w:rPr>
        <w:sectPr w:rsidR="00591436" w:rsidRPr="00E076A4" w:rsidSect="00591436">
          <w:headerReference w:type="default" r:id="rId8"/>
          <w:pgSz w:w="11906" w:h="16838" w:code="9"/>
          <w:pgMar w:top="720" w:right="720" w:bottom="720" w:left="720" w:header="283" w:footer="510" w:gutter="0"/>
          <w:cols w:space="708"/>
          <w:docGrid w:linePitch="360"/>
        </w:sectPr>
      </w:pPr>
      <w:r w:rsidRPr="00E076A4">
        <w:rPr>
          <w:rFonts w:ascii="Arial" w:hAnsi="Arial" w:cs="Arial"/>
          <w:color w:val="000000"/>
          <w:sz w:val="14"/>
          <w:szCs w:val="14"/>
        </w:rPr>
        <w:t>Figur 1. Språkutvecklingens centrala delområden inom småbarnspedagogike</w:t>
      </w:r>
      <w:r>
        <w:rPr>
          <w:rFonts w:ascii="Arial" w:hAnsi="Arial" w:cs="Arial"/>
          <w:color w:val="000000"/>
          <w:sz w:val="14"/>
          <w:szCs w:val="14"/>
        </w:rPr>
        <w:t xml:space="preserve">n </w:t>
      </w:r>
      <w:r w:rsidRPr="00E076A4">
        <w:rPr>
          <w:rFonts w:ascii="Arial" w:hAnsi="Arial" w:cs="Arial"/>
          <w:color w:val="000000"/>
          <w:sz w:val="14"/>
          <w:szCs w:val="14"/>
        </w:rPr>
        <w:t>(Grunderna för planen för småbarns pedagogik 2018, 43.)</w:t>
      </w:r>
    </w:p>
    <w:p w14:paraId="23B200AB" w14:textId="77777777" w:rsidR="003C207A" w:rsidRDefault="003C207A" w:rsidP="00591436">
      <w:pPr>
        <w:spacing w:line="161" w:lineRule="exact"/>
        <w:ind w:right="285"/>
        <w:rPr>
          <w:rFonts w:ascii="Arial" w:hAnsi="Arial" w:cs="Arial"/>
          <w:color w:val="000000"/>
          <w:sz w:val="16"/>
          <w:szCs w:val="16"/>
        </w:rPr>
      </w:pPr>
    </w:p>
    <w:p w14:paraId="702CF424" w14:textId="77777777" w:rsid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  <w:sectPr w:rsidR="00E076A4" w:rsidSect="0059143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0186E063" w14:textId="252DFC18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“I den småbarnspedagogiska verksamheten ska barn med ett</w:t>
      </w:r>
    </w:p>
    <w:p w14:paraId="2E5AE35F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främmande språk som modersmål och flerspråkiga barn få</w:t>
      </w:r>
    </w:p>
    <w:p w14:paraId="6FD19032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stöd för att utveckla sina språkkunskaper, sina språkliga och</w:t>
      </w:r>
    </w:p>
    <w:p w14:paraId="5595CDF4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kulturella identiteter och sin självkänsla. Utvecklingen av barnens kunskaper i svenska eller fins a ska främjas målinriktat</w:t>
      </w:r>
    </w:p>
    <w:p w14:paraId="6F0AEE91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och utgående från barnens behov och förutsättningar på alla</w:t>
      </w:r>
    </w:p>
    <w:p w14:paraId="116F2438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områden som barnets språkliga kunskaper och färdigheter</w:t>
      </w:r>
    </w:p>
    <w:p w14:paraId="6FCD2F6A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omfattar. Med hjälp av mångsidiga kommunikationssituationer och lärmiljöer ska barnen ges möjlighet att använda och</w:t>
      </w:r>
    </w:p>
    <w:p w14:paraId="2DA0E2C1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tillägna sig svenska eller fins a som andraspråk. Ett konkret</w:t>
      </w:r>
    </w:p>
    <w:p w14:paraId="1027D9A9" w14:textId="77777777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språk och ett uttrycksförråd som används i vardagen ska vara</w:t>
      </w:r>
    </w:p>
    <w:p w14:paraId="2509C3BD" w14:textId="47B345EE" w:rsidR="00E076A4" w:rsidRPr="00E076A4" w:rsidRDefault="00E076A4" w:rsidP="00E076A4">
      <w:pPr>
        <w:spacing w:after="0" w:line="161" w:lineRule="exact"/>
        <w:ind w:right="284"/>
        <w:rPr>
          <w:rFonts w:ascii="Arial" w:hAnsi="Arial" w:cs="Arial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utgångspunkten för att tillägna sig svenska eller fins</w:t>
      </w:r>
      <w:r>
        <w:rPr>
          <w:rFonts w:ascii="Arial" w:hAnsi="Arial" w:cs="Arial"/>
          <w:color w:val="000000"/>
          <w:sz w:val="16"/>
          <w:szCs w:val="16"/>
        </w:rPr>
        <w:t>k</w:t>
      </w:r>
      <w:r w:rsidRPr="00E076A4"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Pr="00E076A4">
        <w:rPr>
          <w:rFonts w:ascii="Arial" w:hAnsi="Arial" w:cs="Arial"/>
          <w:color w:val="000000"/>
          <w:sz w:val="16"/>
          <w:szCs w:val="16"/>
        </w:rPr>
        <w:t>Förmågan att förstå och förmågan att producera språk ska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knytas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samman. På detta sätt lär sig barnet att göra iakttagelser och</w:t>
      </w:r>
      <w:r w:rsidR="00591436" w:rsidRPr="00591436">
        <w:rPr>
          <w:rFonts w:ascii="Arial" w:hAnsi="Arial" w:cs="Arial"/>
          <w:sz w:val="16"/>
          <w:szCs w:val="16"/>
        </w:rPr>
        <w:t xml:space="preserve"> </w:t>
      </w:r>
      <w:r w:rsidRPr="00E076A4">
        <w:rPr>
          <w:rFonts w:ascii="Arial" w:hAnsi="Arial" w:cs="Arial"/>
          <w:sz w:val="16"/>
          <w:szCs w:val="16"/>
        </w:rPr>
        <w:t>uttrycka sina tankar, känslor och åsikter på ett eget och för</w:t>
      </w:r>
    </w:p>
    <w:p w14:paraId="198CE83C" w14:textId="438EA569" w:rsid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sz w:val="16"/>
          <w:szCs w:val="16"/>
        </w:rPr>
        <w:t>situationen lämpligt sätt.” (Grunderna för planen för småbarnspedagogik 2018, 53.)</w:t>
      </w:r>
    </w:p>
    <w:p w14:paraId="27978DD3" w14:textId="77777777" w:rsid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</w:p>
    <w:p w14:paraId="66BF2FA5" w14:textId="526C80D7" w:rsidR="00591436" w:rsidRPr="00E076A4" w:rsidRDefault="00E076A4" w:rsidP="00E076A4">
      <w:pPr>
        <w:spacing w:after="0" w:line="161" w:lineRule="exact"/>
        <w:ind w:right="284"/>
        <w:rPr>
          <w:rFonts w:ascii="Arial" w:hAnsi="Arial" w:cs="Arial"/>
          <w:color w:val="000000"/>
          <w:sz w:val="16"/>
          <w:szCs w:val="16"/>
        </w:rPr>
      </w:pPr>
      <w:r w:rsidRPr="00E076A4">
        <w:rPr>
          <w:rFonts w:ascii="Arial" w:hAnsi="Arial" w:cs="Arial"/>
          <w:color w:val="000000"/>
          <w:sz w:val="16"/>
          <w:szCs w:val="16"/>
        </w:rPr>
        <w:t>“Förmåga att kommunicera: I genuin kommunikation hänger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hörförståelsen och talet nära samman med varandra. Ett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samtal är ingen monolog, utan består av interaktion, där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samtalspartnerna ska kunna reagera på varandras agerande.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Det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förutsätter hörförståelse och förmåga att tolka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kommunikationssituationen.” ”Elevens ålder,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modersmålskunskaper och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utbildningsbakgrund påverkar i vilken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mån hen har allmänna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kunskaper och strategisk förmåga att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överskrida gränserna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för sina språkkunskaper.” (Nivåskala för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076A4">
        <w:rPr>
          <w:rFonts w:ascii="Arial" w:hAnsi="Arial" w:cs="Arial"/>
          <w:color w:val="000000"/>
          <w:sz w:val="16"/>
          <w:szCs w:val="16"/>
        </w:rPr>
        <w:t>växande språkkunskap, 2016.)</w:t>
      </w:r>
    </w:p>
    <w:p w14:paraId="788D7F6C" w14:textId="77777777" w:rsidR="00E076A4" w:rsidRDefault="00E076A4">
      <w:pPr>
        <w:rPr>
          <w:rFonts w:ascii="Arial" w:hAnsi="Arial" w:cs="Arial"/>
          <w:sz w:val="16"/>
          <w:szCs w:val="16"/>
        </w:rPr>
        <w:sectPr w:rsidR="00E076A4" w:rsidSect="00E076A4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14:paraId="3F030DE5" w14:textId="77777777" w:rsidR="00E076A4" w:rsidRDefault="00E076A4">
      <w:pPr>
        <w:rPr>
          <w:rFonts w:ascii="Arial" w:hAnsi="Arial" w:cs="Arial"/>
          <w:sz w:val="16"/>
          <w:szCs w:val="16"/>
        </w:rPr>
        <w:sectPr w:rsidR="00E076A4" w:rsidSect="0059143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16E388C" w14:textId="7C28A9B2" w:rsidR="00227AA4" w:rsidRPr="00591436" w:rsidRDefault="00227AA4">
      <w:pPr>
        <w:rPr>
          <w:rFonts w:ascii="Arial" w:hAnsi="Arial" w:cs="Arial"/>
          <w:sz w:val="16"/>
          <w:szCs w:val="16"/>
        </w:rPr>
      </w:pPr>
    </w:p>
    <w:sectPr w:rsidR="00227AA4" w:rsidRPr="00591436" w:rsidSect="00591436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AB7DB" w14:textId="77777777" w:rsidR="0086020A" w:rsidRDefault="0086020A" w:rsidP="00591436">
      <w:pPr>
        <w:spacing w:after="0" w:line="240" w:lineRule="auto"/>
      </w:pPr>
      <w:r>
        <w:separator/>
      </w:r>
    </w:p>
  </w:endnote>
  <w:endnote w:type="continuationSeparator" w:id="0">
    <w:p w14:paraId="641CDD67" w14:textId="77777777" w:rsidR="0086020A" w:rsidRDefault="0086020A" w:rsidP="0059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C906" w14:textId="77777777" w:rsidR="0086020A" w:rsidRDefault="0086020A" w:rsidP="00591436">
      <w:pPr>
        <w:spacing w:after="0" w:line="240" w:lineRule="auto"/>
      </w:pPr>
      <w:r>
        <w:separator/>
      </w:r>
    </w:p>
  </w:footnote>
  <w:footnote w:type="continuationSeparator" w:id="0">
    <w:p w14:paraId="78B88A5B" w14:textId="77777777" w:rsidR="0086020A" w:rsidRDefault="0086020A" w:rsidP="0059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ABDB3" w14:textId="1215D9F3" w:rsidR="00591436" w:rsidRPr="009F42BE" w:rsidRDefault="00A74F54" w:rsidP="00A74F54">
    <w:pPr>
      <w:spacing w:after="0"/>
      <w:ind w:left="1592"/>
      <w:rPr>
        <w:rFonts w:ascii="Arial" w:hAnsi="Arial" w:cs="Arial"/>
        <w:color w:val="008000"/>
        <w:sz w:val="14"/>
        <w:szCs w:val="14"/>
      </w:rPr>
    </w:pPr>
    <w:bookmarkStart w:id="18" w:name="_Hlk57827462"/>
    <w:r>
      <w:rPr>
        <w:rFonts w:ascii="Arial" w:hAnsi="Arial" w:cs="Arial"/>
        <w:color w:val="008000"/>
        <w:sz w:val="14"/>
        <w:szCs w:val="14"/>
      </w:rPr>
      <w:t>SpråkPeda</w:t>
    </w:r>
  </w:p>
  <w:bookmarkEnd w:id="18"/>
  <w:p w14:paraId="7926A33E" w14:textId="2AF60D00" w:rsidR="00591436" w:rsidRDefault="00A74F54" w:rsidP="00A74F54">
    <w:pPr>
      <w:spacing w:after="0"/>
      <w:ind w:left="1592"/>
    </w:pPr>
    <w:r w:rsidRPr="00A74F54">
      <w:rPr>
        <w:rFonts w:ascii="Arial" w:hAnsi="Arial" w:cs="Arial"/>
        <w:color w:val="000000"/>
        <w:sz w:val="16"/>
        <w:szCs w:val="16"/>
      </w:rPr>
      <w:t>BLANKETT 3 UPPFÖLJNING AV BARNETS FÄRDIGHETSNIVÅ I SVENSKA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F5"/>
    <w:rsid w:val="00026852"/>
    <w:rsid w:val="00074BF0"/>
    <w:rsid w:val="00227AA4"/>
    <w:rsid w:val="00370C5D"/>
    <w:rsid w:val="003C207A"/>
    <w:rsid w:val="00591436"/>
    <w:rsid w:val="006E1DF5"/>
    <w:rsid w:val="0086020A"/>
    <w:rsid w:val="009214AB"/>
    <w:rsid w:val="0097196C"/>
    <w:rsid w:val="009D0A81"/>
    <w:rsid w:val="00A74F54"/>
    <w:rsid w:val="00A82B2E"/>
    <w:rsid w:val="00B960C4"/>
    <w:rsid w:val="00D6503C"/>
    <w:rsid w:val="00E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F49AB"/>
  <w15:chartTrackingRefBased/>
  <w15:docId w15:val="{D4B5BE7A-87D4-44A3-A53D-29D9644D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43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1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436"/>
  </w:style>
  <w:style w:type="paragraph" w:styleId="Footer">
    <w:name w:val="footer"/>
    <w:basedOn w:val="Normal"/>
    <w:link w:val="FooterChar"/>
    <w:uiPriority w:val="99"/>
    <w:unhideWhenUsed/>
    <w:rsid w:val="00591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436"/>
  </w:style>
  <w:style w:type="character" w:styleId="PlaceholderText">
    <w:name w:val="Placeholder Text"/>
    <w:basedOn w:val="DefaultParagraphFont"/>
    <w:uiPriority w:val="99"/>
    <w:semiHidden/>
    <w:rsid w:val="003C2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EA7591DDFE4547811C80636A526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154ACC-A24C-49E1-B7C8-BE08B995D12D}"/>
      </w:docPartPr>
      <w:docPartBody>
        <w:p w:rsidR="00CD0D70" w:rsidRDefault="00E85DCD" w:rsidP="00E85DCD">
          <w:pPr>
            <w:pStyle w:val="CAEA7591DDFE4547811C80636A526120"/>
          </w:pPr>
          <w:r>
            <w:rPr>
              <w:rStyle w:val="PlaceholderText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CD"/>
    <w:rsid w:val="000378E1"/>
    <w:rsid w:val="00667407"/>
    <w:rsid w:val="00CD0D70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DCD"/>
    <w:rPr>
      <w:color w:val="808080"/>
    </w:rPr>
  </w:style>
  <w:style w:type="paragraph" w:customStyle="1" w:styleId="CAEA7591DDFE4547811C80636A526120">
    <w:name w:val="CAEA7591DDFE4547811C80636A526120"/>
    <w:rsid w:val="00E85DC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D7E0-DB1E-4C97-93EE-395D9EF1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2392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Thurin Nina</dc:creator>
  <cp:keywords/>
  <dc:description/>
  <cp:lastModifiedBy>Maria Tyrer</cp:lastModifiedBy>
  <cp:revision>2</cp:revision>
  <cp:lastPrinted>2020-12-07T17:11:00Z</cp:lastPrinted>
  <dcterms:created xsi:type="dcterms:W3CDTF">2022-04-05T07:53:00Z</dcterms:created>
  <dcterms:modified xsi:type="dcterms:W3CDTF">2022-04-05T07:53:00Z</dcterms:modified>
</cp:coreProperties>
</file>