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A4" w:rsidRPr="001807D0" w:rsidRDefault="008C1882" w:rsidP="00E002A4">
      <w:pPr>
        <w:spacing w:after="0" w:line="240" w:lineRule="auto"/>
        <w:rPr>
          <w:b/>
          <w:sz w:val="24"/>
          <w:szCs w:val="24"/>
          <w:lang w:val="fi-FI"/>
        </w:rPr>
      </w:pPr>
      <w:r>
        <w:rPr>
          <w:noProof/>
          <w:lang w:val="fi-FI" w:eastAsia="fi-FI"/>
        </w:rPr>
        <w:drawing>
          <wp:inline distT="0" distB="0" distL="0" distR="0" wp14:anchorId="4724CB49" wp14:editId="699790D9">
            <wp:extent cx="2030400" cy="864000"/>
            <wp:effectExtent l="0" t="0" r="8255"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0400" cy="864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lang w:val="fi-FI"/>
        </w:rPr>
        <w:tab/>
      </w:r>
      <w:r>
        <w:rPr>
          <w:b/>
          <w:sz w:val="28"/>
          <w:szCs w:val="28"/>
          <w:lang w:val="fi-FI"/>
        </w:rPr>
        <w:tab/>
      </w:r>
      <w:r w:rsidR="0028735A">
        <w:rPr>
          <w:b/>
          <w:sz w:val="24"/>
          <w:szCs w:val="24"/>
          <w:lang w:val="fi-FI"/>
        </w:rPr>
        <w:t>Yleislääketieteen erikoislääkärikoulutus</w:t>
      </w:r>
    </w:p>
    <w:p w:rsidR="00E002A4" w:rsidRPr="001807D0" w:rsidRDefault="00E002A4" w:rsidP="00E002A4">
      <w:pPr>
        <w:spacing w:after="0" w:line="240" w:lineRule="auto"/>
        <w:rPr>
          <w:b/>
          <w:sz w:val="24"/>
          <w:szCs w:val="24"/>
          <w:lang w:val="fi-FI"/>
        </w:rPr>
      </w:pPr>
      <w:r w:rsidRPr="001807D0">
        <w:rPr>
          <w:b/>
          <w:sz w:val="24"/>
          <w:szCs w:val="24"/>
          <w:lang w:val="fi-FI"/>
        </w:rPr>
        <w:tab/>
      </w:r>
      <w:r w:rsidRPr="001807D0">
        <w:rPr>
          <w:b/>
          <w:sz w:val="24"/>
          <w:szCs w:val="24"/>
          <w:lang w:val="fi-FI"/>
        </w:rPr>
        <w:tab/>
      </w:r>
      <w:r w:rsidRPr="001807D0">
        <w:rPr>
          <w:b/>
          <w:sz w:val="24"/>
          <w:szCs w:val="24"/>
          <w:lang w:val="fi-FI"/>
        </w:rPr>
        <w:tab/>
      </w:r>
      <w:r w:rsidRPr="001807D0">
        <w:rPr>
          <w:b/>
          <w:sz w:val="24"/>
          <w:szCs w:val="24"/>
          <w:lang w:val="fi-FI"/>
        </w:rPr>
        <w:tab/>
      </w:r>
      <w:r w:rsidRPr="001807D0">
        <w:rPr>
          <w:b/>
          <w:sz w:val="24"/>
          <w:szCs w:val="24"/>
          <w:lang w:val="fi-FI"/>
        </w:rPr>
        <w:tab/>
      </w:r>
      <w:r w:rsidRPr="001807D0">
        <w:rPr>
          <w:b/>
          <w:sz w:val="24"/>
          <w:szCs w:val="24"/>
          <w:lang w:val="fi-FI"/>
        </w:rPr>
        <w:tab/>
      </w:r>
    </w:p>
    <w:p w:rsidR="00582239" w:rsidRPr="00B81281" w:rsidRDefault="00582239" w:rsidP="00582239">
      <w:pPr>
        <w:spacing w:after="0" w:line="240" w:lineRule="auto"/>
        <w:rPr>
          <w:lang w:val="fi-FI"/>
        </w:rPr>
      </w:pPr>
      <w:r>
        <w:rPr>
          <w:b/>
          <w:sz w:val="24"/>
          <w:szCs w:val="24"/>
          <w:lang w:val="fi-FI"/>
        </w:rPr>
        <w:tab/>
      </w:r>
      <w:r>
        <w:rPr>
          <w:b/>
          <w:sz w:val="24"/>
          <w:szCs w:val="24"/>
          <w:lang w:val="fi-FI"/>
        </w:rPr>
        <w:tab/>
      </w:r>
      <w:r>
        <w:rPr>
          <w:b/>
          <w:sz w:val="24"/>
          <w:szCs w:val="24"/>
          <w:lang w:val="fi-FI"/>
        </w:rPr>
        <w:tab/>
      </w:r>
      <w:r>
        <w:rPr>
          <w:b/>
          <w:sz w:val="24"/>
          <w:szCs w:val="24"/>
          <w:lang w:val="fi-FI"/>
        </w:rPr>
        <w:tab/>
      </w:r>
      <w:r>
        <w:rPr>
          <w:b/>
          <w:sz w:val="24"/>
          <w:szCs w:val="24"/>
          <w:lang w:val="fi-FI"/>
        </w:rPr>
        <w:tab/>
      </w:r>
    </w:p>
    <w:p w:rsidR="00E002A4" w:rsidRPr="002B3D92" w:rsidRDefault="00E002A4" w:rsidP="00E002A4">
      <w:pPr>
        <w:spacing w:after="0" w:line="240" w:lineRule="auto"/>
        <w:rPr>
          <w:b/>
          <w:sz w:val="28"/>
          <w:szCs w:val="28"/>
          <w:lang w:val="fi-FI"/>
        </w:rPr>
      </w:pPr>
      <w:r w:rsidRPr="00B81281">
        <w:rPr>
          <w:lang w:val="fi-FI"/>
        </w:rPr>
        <w:tab/>
      </w:r>
      <w:r w:rsidRPr="00B81281">
        <w:rPr>
          <w:lang w:val="fi-FI"/>
        </w:rPr>
        <w:tab/>
      </w:r>
      <w:r w:rsidRPr="00B81281">
        <w:rPr>
          <w:lang w:val="fi-FI"/>
        </w:rPr>
        <w:tab/>
      </w:r>
      <w:r>
        <w:rPr>
          <w:lang w:val="fi-FI"/>
        </w:rPr>
        <w:tab/>
      </w:r>
      <w:r>
        <w:rPr>
          <w:lang w:val="fi-FI"/>
        </w:rPr>
        <w:tab/>
      </w:r>
      <w:r>
        <w:rPr>
          <w:lang w:val="fi-FI"/>
        </w:rPr>
        <w:tab/>
      </w:r>
    </w:p>
    <w:p w:rsidR="00E002A4" w:rsidRDefault="00E002A4" w:rsidP="00E002A4">
      <w:pPr>
        <w:spacing w:after="0" w:line="240" w:lineRule="auto"/>
        <w:rPr>
          <w:b/>
          <w:lang w:val="fi-FI"/>
        </w:rPr>
      </w:pPr>
    </w:p>
    <w:p w:rsidR="00E002A4" w:rsidRPr="00D805CE" w:rsidRDefault="00582239" w:rsidP="001807D0">
      <w:pPr>
        <w:spacing w:after="0" w:line="240" w:lineRule="auto"/>
        <w:jc w:val="both"/>
        <w:rPr>
          <w:b/>
          <w:sz w:val="26"/>
          <w:szCs w:val="26"/>
          <w:lang w:val="fi-FI"/>
        </w:rPr>
      </w:pPr>
      <w:r>
        <w:rPr>
          <w:b/>
          <w:sz w:val="26"/>
          <w:szCs w:val="26"/>
          <w:lang w:val="fi-FI"/>
        </w:rPr>
        <w:t>VASTAANOTON HAVAINNOINTI –LOMAKE JA KÄYTTÖOHJE</w:t>
      </w:r>
    </w:p>
    <w:p w:rsidR="0028735A" w:rsidRDefault="0028735A" w:rsidP="008C1882">
      <w:pPr>
        <w:spacing w:after="0" w:line="240" w:lineRule="auto"/>
        <w:jc w:val="right"/>
        <w:rPr>
          <w:sz w:val="20"/>
          <w:szCs w:val="20"/>
          <w:lang w:val="fi-FI"/>
        </w:rPr>
      </w:pPr>
    </w:p>
    <w:p w:rsidR="008C1882" w:rsidRPr="0061606F" w:rsidRDefault="008C1882" w:rsidP="008C1882">
      <w:pPr>
        <w:spacing w:after="0" w:line="240" w:lineRule="auto"/>
        <w:rPr>
          <w:sz w:val="16"/>
          <w:szCs w:val="16"/>
          <w:lang w:val="fi-FI"/>
        </w:rPr>
      </w:pPr>
      <w:r>
        <w:rPr>
          <w:noProof/>
          <w:lang w:val="fi-FI" w:eastAsia="fi-FI"/>
        </w:rPr>
        <mc:AlternateContent>
          <mc:Choice Requires="wps">
            <w:drawing>
              <wp:anchor distT="0" distB="0" distL="114300" distR="114300" simplePos="0" relativeHeight="251659264" behindDoc="0" locked="0" layoutInCell="1" allowOverlap="1" wp14:anchorId="56491B95" wp14:editId="4DB3FBC5">
                <wp:simplePos x="0" y="0"/>
                <wp:positionH relativeFrom="margin">
                  <wp:posOffset>2540</wp:posOffset>
                </wp:positionH>
                <wp:positionV relativeFrom="paragraph">
                  <wp:posOffset>55718</wp:posOffset>
                </wp:positionV>
                <wp:extent cx="6198781" cy="45719"/>
                <wp:effectExtent l="0" t="0" r="0" b="0"/>
                <wp:wrapNone/>
                <wp:docPr id="14" name="Text Placeholder 1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98781" cy="45719"/>
                        </a:xfrm>
                        <a:prstGeom prst="rect">
                          <a:avLst/>
                        </a:prstGeom>
                        <a:solidFill>
                          <a:srgbClr val="8B5DCB"/>
                        </a:solidFill>
                        <a:ln>
                          <a:noFill/>
                        </a:ln>
                      </wps:spPr>
                      <wps:bodyPr lIns="180000" tIns="180000" rIns="180000" bIns="180000" anchor="ctr"/>
                    </wps:wsp>
                  </a:graphicData>
                </a:graphic>
                <wp14:sizeRelH relativeFrom="margin">
                  <wp14:pctWidth>0</wp14:pctWidth>
                </wp14:sizeRelH>
                <wp14:sizeRelV relativeFrom="margin">
                  <wp14:pctHeight>0</wp14:pctHeight>
                </wp14:sizeRelV>
              </wp:anchor>
            </w:drawing>
          </mc:Choice>
          <mc:Fallback>
            <w:pict>
              <v:rect w14:anchorId="48E1580D" id="Text Placeholder 13" o:spid="_x0000_s1026" style="position:absolute;margin-left:.2pt;margin-top:4.4pt;width:488.1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" fillcolor="#8b5dcb" stroked="f">
                <v:path arrowok="t"/>
                <o:lock v:ext="edit" grouping="t"/>
                <v:textbox inset="5mm,5mm,5mm,5mm"/>
                <w10:wrap anchorx="margin"/>
              </v:rect>
            </w:pict>
          </mc:Fallback>
        </mc:AlternateContent>
      </w:r>
    </w:p>
    <w:p w:rsidR="0061606F" w:rsidRPr="00582239" w:rsidRDefault="0061606F" w:rsidP="00636EB8">
      <w:pPr>
        <w:spacing w:after="0" w:line="240" w:lineRule="auto"/>
        <w:rPr>
          <w:lang w:val="fi-FI"/>
        </w:rPr>
      </w:pPr>
    </w:p>
    <w:p w:rsidR="00582239" w:rsidRPr="00582239" w:rsidRDefault="00582239" w:rsidP="00636EB8">
      <w:pPr>
        <w:spacing w:after="0" w:line="240" w:lineRule="auto"/>
        <w:rPr>
          <w:lang w:val="fi-FI"/>
        </w:rPr>
      </w:pPr>
    </w:p>
    <w:p w:rsidR="00582239" w:rsidRDefault="00582239" w:rsidP="00582239">
      <w:pPr>
        <w:spacing w:after="0" w:line="240" w:lineRule="auto"/>
        <w:rPr>
          <w:b/>
          <w:lang w:val="fi-FI"/>
        </w:rPr>
      </w:pPr>
      <w:r w:rsidRPr="00582239">
        <w:rPr>
          <w:b/>
          <w:lang w:val="fi-FI"/>
        </w:rPr>
        <w:t>OHJE</w:t>
      </w:r>
    </w:p>
    <w:p w:rsidR="00582239" w:rsidRPr="00582239" w:rsidRDefault="00582239" w:rsidP="00582239">
      <w:pPr>
        <w:spacing w:after="0" w:line="240" w:lineRule="auto"/>
        <w:rPr>
          <w:b/>
          <w:lang w:val="fi-FI"/>
        </w:rPr>
      </w:pPr>
    </w:p>
    <w:p w:rsidR="00582239" w:rsidRDefault="00582239" w:rsidP="00582239">
      <w:pPr>
        <w:spacing w:after="0" w:line="240" w:lineRule="auto"/>
        <w:rPr>
          <w:lang w:val="fi-FI"/>
        </w:rPr>
      </w:pPr>
      <w:r w:rsidRPr="00582239">
        <w:rPr>
          <w:lang w:val="fi-FI"/>
        </w:rPr>
        <w:t>Erikoislääkärikouluttaja havainnoi erikoistujan tavanomaista vastaanottoa koejakson aikana kahdesti. Ensimmäinen havainnointi tehdään noin kuukauden kuluttua koejakson alusta (1 kk ± 2 vk) ja toinen noin viiden kuukauden kuluttua aloituksesta (5 kk ± 2 vk).</w:t>
      </w:r>
    </w:p>
    <w:p w:rsidR="00582239" w:rsidRPr="00582239" w:rsidRDefault="00582239" w:rsidP="00582239">
      <w:pPr>
        <w:spacing w:after="0" w:line="240" w:lineRule="auto"/>
        <w:rPr>
          <w:lang w:val="fi-FI"/>
        </w:rPr>
      </w:pPr>
    </w:p>
    <w:p w:rsidR="00582239" w:rsidRPr="00A828E0" w:rsidRDefault="00582239" w:rsidP="00582239">
      <w:pPr>
        <w:spacing w:after="0" w:line="240" w:lineRule="auto"/>
        <w:rPr>
          <w:lang w:val="fi-FI"/>
        </w:rPr>
      </w:pPr>
      <w:r w:rsidRPr="00582239">
        <w:rPr>
          <w:lang w:val="fi-FI"/>
        </w:rPr>
        <w:t xml:space="preserve">Havainnoija seuraa ennakkoon sovittua koko vastaanottoa soveltaen tähän tarkoitukseen laadittua </w:t>
      </w:r>
      <w:r w:rsidRPr="00A828E0">
        <w:rPr>
          <w:lang w:val="fi-FI"/>
        </w:rPr>
        <w:t>työvälinettä (seuraava sivu). Palautekeskustelu käydään heti vastaanoton jälkeen ja siihen varataan vähintään 15 min. Palautekeskustelussa erikoistuja esittää aina ensin oman näkemyksensä käsiteltävästä asiasta ennen havaintojen kertomista. Konkreettisesta kehittymissuunnitelmasta sovitaan yhdessä.</w:t>
      </w:r>
    </w:p>
    <w:p w:rsidR="00582239" w:rsidRPr="00A828E0" w:rsidRDefault="00582239" w:rsidP="00636EB8">
      <w:pPr>
        <w:spacing w:after="0" w:line="240" w:lineRule="auto"/>
        <w:rPr>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Pr="00A828E0" w:rsidRDefault="00A828E0" w:rsidP="00636EB8">
      <w:pPr>
        <w:spacing w:after="0" w:line="240" w:lineRule="auto"/>
        <w:rPr>
          <w:b/>
          <w:lang w:val="fi-FI"/>
        </w:rPr>
      </w:pPr>
    </w:p>
    <w:p w:rsidR="00A828E0" w:rsidRDefault="00A828E0" w:rsidP="00636EB8">
      <w:pPr>
        <w:spacing w:after="0" w:line="240" w:lineRule="auto"/>
        <w:rPr>
          <w:b/>
          <w:sz w:val="24"/>
          <w:szCs w:val="24"/>
          <w:lang w:val="fi-FI"/>
        </w:rPr>
      </w:pPr>
    </w:p>
    <w:p w:rsidR="00A828E0" w:rsidRDefault="00A828E0" w:rsidP="00636EB8">
      <w:pPr>
        <w:spacing w:after="0" w:line="240" w:lineRule="auto"/>
        <w:rPr>
          <w:b/>
          <w:sz w:val="24"/>
          <w:szCs w:val="24"/>
          <w:lang w:val="fi-FI"/>
        </w:rPr>
      </w:pPr>
    </w:p>
    <w:p w:rsidR="00A828E0" w:rsidRDefault="00A828E0" w:rsidP="00636EB8">
      <w:pPr>
        <w:spacing w:after="0" w:line="240" w:lineRule="auto"/>
        <w:rPr>
          <w:b/>
          <w:sz w:val="24"/>
          <w:szCs w:val="24"/>
          <w:lang w:val="fi-FI"/>
        </w:rPr>
      </w:pPr>
    </w:p>
    <w:p w:rsidR="00A828E0" w:rsidRDefault="00A828E0" w:rsidP="00636EB8">
      <w:pPr>
        <w:spacing w:after="0" w:line="240" w:lineRule="auto"/>
        <w:rPr>
          <w:b/>
          <w:sz w:val="24"/>
          <w:szCs w:val="24"/>
          <w:lang w:val="fi-FI"/>
        </w:rPr>
      </w:pPr>
    </w:p>
    <w:p w:rsidR="00A828E0" w:rsidRDefault="00A828E0" w:rsidP="00636EB8">
      <w:pPr>
        <w:spacing w:after="0" w:line="240" w:lineRule="auto"/>
        <w:rPr>
          <w:b/>
          <w:sz w:val="24"/>
          <w:szCs w:val="24"/>
          <w:lang w:val="fi-FI"/>
        </w:rPr>
      </w:pPr>
    </w:p>
    <w:p w:rsidR="00A828E0" w:rsidRDefault="00A828E0" w:rsidP="00636EB8">
      <w:pPr>
        <w:spacing w:after="0" w:line="240" w:lineRule="auto"/>
        <w:rPr>
          <w:b/>
          <w:sz w:val="24"/>
          <w:szCs w:val="24"/>
          <w:lang w:val="fi-FI"/>
        </w:rPr>
      </w:pPr>
    </w:p>
    <w:p w:rsidR="00A828E0" w:rsidRDefault="00A828E0"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955835" w:rsidRDefault="00955835" w:rsidP="00636EB8">
      <w:pPr>
        <w:spacing w:after="0" w:line="240" w:lineRule="auto"/>
        <w:rPr>
          <w:b/>
          <w:sz w:val="24"/>
          <w:szCs w:val="24"/>
          <w:lang w:val="fi-FI"/>
        </w:rPr>
      </w:pPr>
    </w:p>
    <w:p w:rsidR="0083440D" w:rsidRDefault="0083440D" w:rsidP="00636EB8">
      <w:pPr>
        <w:spacing w:after="0" w:line="240" w:lineRule="auto"/>
        <w:rPr>
          <w:b/>
          <w:sz w:val="24"/>
          <w:szCs w:val="24"/>
          <w:lang w:val="fi-FI"/>
        </w:rPr>
      </w:pPr>
      <w:r>
        <w:rPr>
          <w:b/>
          <w:sz w:val="24"/>
          <w:szCs w:val="24"/>
          <w:lang w:val="fi-FI"/>
        </w:rPr>
        <w:lastRenderedPageBreak/>
        <w:t>VASTAANOTON HAVA</w:t>
      </w:r>
      <w:r w:rsidR="008E1862">
        <w:rPr>
          <w:b/>
          <w:sz w:val="24"/>
          <w:szCs w:val="24"/>
          <w:lang w:val="fi-FI"/>
        </w:rPr>
        <w:t>I</w:t>
      </w:r>
      <w:r>
        <w:rPr>
          <w:b/>
          <w:sz w:val="24"/>
          <w:szCs w:val="24"/>
          <w:lang w:val="fi-FI"/>
        </w:rPr>
        <w:t>NNOINTI</w:t>
      </w:r>
    </w:p>
    <w:tbl>
      <w:tblPr>
        <w:tblStyle w:val="TableGrid"/>
        <w:tblW w:w="9894" w:type="dxa"/>
        <w:tblInd w:w="-5" w:type="dxa"/>
        <w:tblLook w:val="04A0" w:firstRow="1" w:lastRow="0" w:firstColumn="1" w:lastColumn="0" w:noHBand="0" w:noVBand="1"/>
      </w:tblPr>
      <w:tblGrid>
        <w:gridCol w:w="3119"/>
        <w:gridCol w:w="1783"/>
        <w:gridCol w:w="4992"/>
      </w:tblGrid>
      <w:tr w:rsidR="0076054E" w:rsidRPr="006759CA" w:rsidTr="0076054E">
        <w:tc>
          <w:tcPr>
            <w:tcW w:w="4902" w:type="dxa"/>
            <w:gridSpan w:val="2"/>
          </w:tcPr>
          <w:p w:rsidR="0076054E" w:rsidRPr="005860D3" w:rsidRDefault="0076054E" w:rsidP="005860D3">
            <w:pPr>
              <w:spacing w:line="276" w:lineRule="auto"/>
              <w:rPr>
                <w:sz w:val="20"/>
                <w:lang w:val="fi-FI"/>
              </w:rPr>
            </w:pPr>
            <w:r w:rsidRPr="005860D3">
              <w:rPr>
                <w:sz w:val="20"/>
                <w:lang w:val="fi-FI"/>
              </w:rPr>
              <w:t>Erikoistuja</w:t>
            </w:r>
          </w:p>
          <w:p w:rsidR="0076054E" w:rsidRPr="005860D3" w:rsidRDefault="0076054E" w:rsidP="005860D3">
            <w:pPr>
              <w:spacing w:line="276" w:lineRule="auto"/>
              <w:rPr>
                <w:sz w:val="20"/>
                <w:lang w:val="fi-FI"/>
              </w:rPr>
            </w:pPr>
            <w:r w:rsidRPr="005860D3">
              <w:rPr>
                <w:sz w:val="20"/>
                <w:lang w:val="fi-FI"/>
              </w:rPr>
              <w:fldChar w:fldCharType="begin">
                <w:ffData>
                  <w:name w:val="Teksti1"/>
                  <w:enabled/>
                  <w:calcOnExit w:val="0"/>
                  <w:textInput/>
                </w:ffData>
              </w:fldChar>
            </w:r>
            <w:r w:rsidRPr="005860D3">
              <w:rPr>
                <w:sz w:val="20"/>
                <w:lang w:val="fi-FI"/>
              </w:rPr>
              <w:instrText xml:space="preserve"> FORMTEXT </w:instrText>
            </w:r>
            <w:r w:rsidRPr="005860D3">
              <w:rPr>
                <w:sz w:val="20"/>
                <w:lang w:val="fi-FI"/>
              </w:rPr>
            </w:r>
            <w:r w:rsidRPr="005860D3">
              <w:rPr>
                <w:sz w:val="20"/>
                <w:lang w:val="fi-FI"/>
              </w:rPr>
              <w:fldChar w:fldCharType="separate"/>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sz w:val="20"/>
                <w:lang w:val="fi-FI"/>
              </w:rPr>
              <w:fldChar w:fldCharType="end"/>
            </w:r>
          </w:p>
        </w:tc>
        <w:tc>
          <w:tcPr>
            <w:tcW w:w="4992" w:type="dxa"/>
          </w:tcPr>
          <w:p w:rsidR="0076054E" w:rsidRPr="005860D3" w:rsidRDefault="0076054E" w:rsidP="005860D3">
            <w:pPr>
              <w:spacing w:line="276" w:lineRule="auto"/>
              <w:rPr>
                <w:sz w:val="20"/>
                <w:lang w:val="fi-FI"/>
              </w:rPr>
            </w:pPr>
            <w:r w:rsidRPr="005860D3">
              <w:rPr>
                <w:sz w:val="20"/>
                <w:lang w:val="fi-FI"/>
              </w:rPr>
              <w:t>Havainnoija</w:t>
            </w:r>
          </w:p>
          <w:p w:rsidR="0076054E" w:rsidRPr="005860D3" w:rsidRDefault="0076054E" w:rsidP="005860D3">
            <w:pPr>
              <w:spacing w:line="276" w:lineRule="auto"/>
              <w:rPr>
                <w:sz w:val="20"/>
                <w:lang w:val="fi-FI"/>
              </w:rPr>
            </w:pPr>
            <w:r w:rsidRPr="005860D3">
              <w:rPr>
                <w:sz w:val="20"/>
                <w:lang w:val="fi-FI"/>
              </w:rPr>
              <w:fldChar w:fldCharType="begin">
                <w:ffData>
                  <w:name w:val="Teksti1"/>
                  <w:enabled/>
                  <w:calcOnExit w:val="0"/>
                  <w:textInput/>
                </w:ffData>
              </w:fldChar>
            </w:r>
            <w:r w:rsidRPr="005860D3">
              <w:rPr>
                <w:sz w:val="20"/>
                <w:lang w:val="fi-FI"/>
              </w:rPr>
              <w:instrText xml:space="preserve"> FORMTEXT </w:instrText>
            </w:r>
            <w:r w:rsidRPr="005860D3">
              <w:rPr>
                <w:sz w:val="20"/>
                <w:lang w:val="fi-FI"/>
              </w:rPr>
            </w:r>
            <w:r w:rsidRPr="005860D3">
              <w:rPr>
                <w:sz w:val="20"/>
                <w:lang w:val="fi-FI"/>
              </w:rPr>
              <w:fldChar w:fldCharType="separate"/>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sz w:val="20"/>
                <w:lang w:val="fi-FI"/>
              </w:rPr>
              <w:fldChar w:fldCharType="end"/>
            </w:r>
          </w:p>
        </w:tc>
      </w:tr>
      <w:tr w:rsidR="0076054E" w:rsidRPr="006759CA" w:rsidTr="0076054E">
        <w:tc>
          <w:tcPr>
            <w:tcW w:w="3119" w:type="dxa"/>
          </w:tcPr>
          <w:p w:rsidR="0076054E" w:rsidRPr="005860D3" w:rsidRDefault="0076054E" w:rsidP="005860D3">
            <w:pPr>
              <w:spacing w:line="276" w:lineRule="auto"/>
              <w:rPr>
                <w:sz w:val="20"/>
                <w:lang w:val="fi-FI"/>
              </w:rPr>
            </w:pPr>
            <w:r w:rsidRPr="005860D3">
              <w:rPr>
                <w:sz w:val="20"/>
                <w:lang w:val="fi-FI"/>
              </w:rPr>
              <w:t>Päivämäärä</w:t>
            </w:r>
          </w:p>
          <w:p w:rsidR="0076054E" w:rsidRPr="005860D3" w:rsidRDefault="0076054E" w:rsidP="005860D3">
            <w:pPr>
              <w:spacing w:line="276" w:lineRule="auto"/>
              <w:rPr>
                <w:sz w:val="20"/>
                <w:lang w:val="fi-FI"/>
              </w:rPr>
            </w:pPr>
            <w:r w:rsidRPr="005860D3">
              <w:rPr>
                <w:sz w:val="20"/>
                <w:lang w:val="fi-FI"/>
              </w:rPr>
              <w:fldChar w:fldCharType="begin">
                <w:ffData>
                  <w:name w:val="Teksti1"/>
                  <w:enabled/>
                  <w:calcOnExit w:val="0"/>
                  <w:textInput/>
                </w:ffData>
              </w:fldChar>
            </w:r>
            <w:r w:rsidRPr="005860D3">
              <w:rPr>
                <w:sz w:val="20"/>
                <w:lang w:val="fi-FI"/>
              </w:rPr>
              <w:instrText xml:space="preserve"> FORMTEXT </w:instrText>
            </w:r>
            <w:r w:rsidRPr="005860D3">
              <w:rPr>
                <w:sz w:val="20"/>
                <w:lang w:val="fi-FI"/>
              </w:rPr>
            </w:r>
            <w:r w:rsidRPr="005860D3">
              <w:rPr>
                <w:sz w:val="20"/>
                <w:lang w:val="fi-FI"/>
              </w:rPr>
              <w:fldChar w:fldCharType="separate"/>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sz w:val="20"/>
                <w:lang w:val="fi-FI"/>
              </w:rPr>
              <w:fldChar w:fldCharType="end"/>
            </w:r>
            <w:r w:rsidRPr="005860D3">
              <w:rPr>
                <w:sz w:val="20"/>
                <w:lang w:val="fi-FI"/>
              </w:rPr>
              <w:t>/</w:t>
            </w:r>
            <w:r w:rsidRPr="005860D3">
              <w:rPr>
                <w:sz w:val="20"/>
                <w:lang w:val="fi-FI"/>
              </w:rPr>
              <w:fldChar w:fldCharType="begin">
                <w:ffData>
                  <w:name w:val="Teksti1"/>
                  <w:enabled/>
                  <w:calcOnExit w:val="0"/>
                  <w:textInput/>
                </w:ffData>
              </w:fldChar>
            </w:r>
            <w:r w:rsidRPr="005860D3">
              <w:rPr>
                <w:sz w:val="20"/>
                <w:lang w:val="fi-FI"/>
              </w:rPr>
              <w:instrText xml:space="preserve"> FORMTEXT </w:instrText>
            </w:r>
            <w:r w:rsidRPr="005860D3">
              <w:rPr>
                <w:sz w:val="20"/>
                <w:lang w:val="fi-FI"/>
              </w:rPr>
            </w:r>
            <w:r w:rsidRPr="005860D3">
              <w:rPr>
                <w:sz w:val="20"/>
                <w:lang w:val="fi-FI"/>
              </w:rPr>
              <w:fldChar w:fldCharType="separate"/>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sz w:val="20"/>
                <w:lang w:val="fi-FI"/>
              </w:rPr>
              <w:fldChar w:fldCharType="end"/>
            </w:r>
            <w:r w:rsidRPr="005860D3">
              <w:rPr>
                <w:sz w:val="20"/>
                <w:lang w:val="fi-FI"/>
              </w:rPr>
              <w:t xml:space="preserve"> 20</w:t>
            </w:r>
            <w:r w:rsidRPr="005860D3">
              <w:rPr>
                <w:sz w:val="20"/>
                <w:lang w:val="fi-FI"/>
              </w:rPr>
              <w:fldChar w:fldCharType="begin">
                <w:ffData>
                  <w:name w:val="Teksti1"/>
                  <w:enabled/>
                  <w:calcOnExit w:val="0"/>
                  <w:textInput/>
                </w:ffData>
              </w:fldChar>
            </w:r>
            <w:r w:rsidRPr="005860D3">
              <w:rPr>
                <w:sz w:val="20"/>
                <w:lang w:val="fi-FI"/>
              </w:rPr>
              <w:instrText xml:space="preserve"> FORMTEXT </w:instrText>
            </w:r>
            <w:r w:rsidRPr="005860D3">
              <w:rPr>
                <w:sz w:val="20"/>
                <w:lang w:val="fi-FI"/>
              </w:rPr>
            </w:r>
            <w:r w:rsidRPr="005860D3">
              <w:rPr>
                <w:sz w:val="20"/>
                <w:lang w:val="fi-FI"/>
              </w:rPr>
              <w:fldChar w:fldCharType="separate"/>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sz w:val="20"/>
                <w:lang w:val="fi-FI"/>
              </w:rPr>
              <w:fldChar w:fldCharType="end"/>
            </w:r>
          </w:p>
        </w:tc>
        <w:tc>
          <w:tcPr>
            <w:tcW w:w="6775" w:type="dxa"/>
            <w:gridSpan w:val="2"/>
          </w:tcPr>
          <w:p w:rsidR="0076054E" w:rsidRPr="005860D3" w:rsidRDefault="0076054E" w:rsidP="005860D3">
            <w:pPr>
              <w:spacing w:line="276" w:lineRule="auto"/>
              <w:rPr>
                <w:sz w:val="20"/>
                <w:lang w:val="fi-FI"/>
              </w:rPr>
            </w:pPr>
            <w:r w:rsidRPr="005860D3">
              <w:rPr>
                <w:sz w:val="20"/>
                <w:lang w:val="fi-FI"/>
              </w:rPr>
              <w:t>Käynnin syy</w:t>
            </w:r>
          </w:p>
          <w:p w:rsidR="0076054E" w:rsidRPr="005860D3" w:rsidRDefault="0076054E" w:rsidP="005860D3">
            <w:pPr>
              <w:spacing w:line="276" w:lineRule="auto"/>
              <w:rPr>
                <w:sz w:val="20"/>
                <w:lang w:val="fi-FI"/>
              </w:rPr>
            </w:pPr>
            <w:r w:rsidRPr="005860D3">
              <w:rPr>
                <w:sz w:val="20"/>
                <w:lang w:val="fi-FI"/>
              </w:rPr>
              <w:fldChar w:fldCharType="begin">
                <w:ffData>
                  <w:name w:val="Teksti1"/>
                  <w:enabled/>
                  <w:calcOnExit w:val="0"/>
                  <w:textInput/>
                </w:ffData>
              </w:fldChar>
            </w:r>
            <w:r w:rsidRPr="005860D3">
              <w:rPr>
                <w:sz w:val="20"/>
                <w:lang w:val="fi-FI"/>
              </w:rPr>
              <w:instrText xml:space="preserve"> FORMTEXT </w:instrText>
            </w:r>
            <w:r w:rsidRPr="005860D3">
              <w:rPr>
                <w:sz w:val="20"/>
                <w:lang w:val="fi-FI"/>
              </w:rPr>
            </w:r>
            <w:r w:rsidRPr="005860D3">
              <w:rPr>
                <w:sz w:val="20"/>
                <w:lang w:val="fi-FI"/>
              </w:rPr>
              <w:fldChar w:fldCharType="separate"/>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sz w:val="20"/>
                <w:lang w:val="fi-FI"/>
              </w:rPr>
              <w:fldChar w:fldCharType="end"/>
            </w:r>
          </w:p>
        </w:tc>
      </w:tr>
      <w:tr w:rsidR="0076054E" w:rsidRPr="008E1862" w:rsidTr="0076054E">
        <w:tc>
          <w:tcPr>
            <w:tcW w:w="3119" w:type="dxa"/>
          </w:tcPr>
          <w:p w:rsidR="0076054E" w:rsidRPr="005860D3" w:rsidRDefault="0076054E" w:rsidP="005860D3">
            <w:pPr>
              <w:spacing w:line="276" w:lineRule="auto"/>
              <w:rPr>
                <w:sz w:val="20"/>
                <w:lang w:val="fi-FI"/>
              </w:rPr>
            </w:pPr>
            <w:r w:rsidRPr="005860D3">
              <w:rPr>
                <w:sz w:val="20"/>
                <w:lang w:val="fi-FI"/>
              </w:rPr>
              <w:t>Potilaan ikä</w:t>
            </w:r>
          </w:p>
          <w:p w:rsidR="0076054E" w:rsidRPr="005860D3" w:rsidRDefault="0076054E" w:rsidP="005860D3">
            <w:pPr>
              <w:spacing w:line="276" w:lineRule="auto"/>
              <w:rPr>
                <w:sz w:val="20"/>
                <w:lang w:val="fi-FI"/>
              </w:rPr>
            </w:pPr>
            <w:r w:rsidRPr="005860D3">
              <w:rPr>
                <w:sz w:val="20"/>
                <w:lang w:val="fi-FI"/>
              </w:rPr>
              <w:fldChar w:fldCharType="begin">
                <w:ffData>
                  <w:name w:val="Teksti1"/>
                  <w:enabled/>
                  <w:calcOnExit w:val="0"/>
                  <w:textInput/>
                </w:ffData>
              </w:fldChar>
            </w:r>
            <w:r w:rsidRPr="005860D3">
              <w:rPr>
                <w:sz w:val="20"/>
                <w:lang w:val="fi-FI"/>
              </w:rPr>
              <w:instrText xml:space="preserve"> FORMTEXT </w:instrText>
            </w:r>
            <w:r w:rsidRPr="005860D3">
              <w:rPr>
                <w:sz w:val="20"/>
                <w:lang w:val="fi-FI"/>
              </w:rPr>
            </w:r>
            <w:r w:rsidRPr="005860D3">
              <w:rPr>
                <w:sz w:val="20"/>
                <w:lang w:val="fi-FI"/>
              </w:rPr>
              <w:fldChar w:fldCharType="separate"/>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noProof/>
                <w:sz w:val="20"/>
                <w:lang w:val="fi-FI"/>
              </w:rPr>
              <w:t> </w:t>
            </w:r>
            <w:r w:rsidRPr="005860D3">
              <w:rPr>
                <w:sz w:val="20"/>
                <w:lang w:val="fi-FI"/>
              </w:rPr>
              <w:fldChar w:fldCharType="end"/>
            </w:r>
          </w:p>
        </w:tc>
        <w:tc>
          <w:tcPr>
            <w:tcW w:w="6775" w:type="dxa"/>
            <w:gridSpan w:val="2"/>
          </w:tcPr>
          <w:p w:rsidR="0076054E" w:rsidRPr="005860D3" w:rsidRDefault="0076054E" w:rsidP="005860D3">
            <w:pPr>
              <w:spacing w:line="276" w:lineRule="auto"/>
              <w:rPr>
                <w:sz w:val="20"/>
                <w:lang w:val="fi-FI"/>
              </w:rPr>
            </w:pPr>
            <w:r w:rsidRPr="005860D3">
              <w:rPr>
                <w:sz w:val="20"/>
                <w:lang w:val="fi-FI"/>
              </w:rPr>
              <w:t>Potilastapauksen vaikeusaste</w:t>
            </w:r>
          </w:p>
          <w:p w:rsidR="0076054E" w:rsidRPr="005860D3" w:rsidRDefault="0076054E" w:rsidP="005860D3">
            <w:pPr>
              <w:spacing w:line="276" w:lineRule="auto"/>
              <w:rPr>
                <w:sz w:val="20"/>
                <w:lang w:val="fi-FI"/>
              </w:rPr>
            </w:pPr>
            <w:r w:rsidRPr="005860D3">
              <w:rPr>
                <w:sz w:val="20"/>
                <w:lang w:val="fi-FI"/>
              </w:rPr>
              <w:fldChar w:fldCharType="begin">
                <w:ffData>
                  <w:name w:val="Valinta5"/>
                  <w:enabled/>
                  <w:calcOnExit w:val="0"/>
                  <w:checkBox>
                    <w:sizeAuto/>
                    <w:default w:val="0"/>
                  </w:checkBox>
                </w:ffData>
              </w:fldChar>
            </w:r>
            <w:r w:rsidRPr="005860D3">
              <w:rPr>
                <w:sz w:val="20"/>
                <w:lang w:val="fi-FI"/>
              </w:rPr>
              <w:instrText xml:space="preserve"> FORMCHECKBOX </w:instrText>
            </w:r>
            <w:r w:rsidR="00DF14FD">
              <w:rPr>
                <w:sz w:val="20"/>
                <w:lang w:val="fi-FI"/>
              </w:rPr>
            </w:r>
            <w:r w:rsidR="00DF14FD">
              <w:rPr>
                <w:sz w:val="20"/>
                <w:lang w:val="fi-FI"/>
              </w:rPr>
              <w:fldChar w:fldCharType="separate"/>
            </w:r>
            <w:r w:rsidRPr="005860D3">
              <w:rPr>
                <w:sz w:val="20"/>
                <w:lang w:val="fi-FI"/>
              </w:rPr>
              <w:fldChar w:fldCharType="end"/>
            </w:r>
            <w:r w:rsidRPr="005860D3">
              <w:rPr>
                <w:sz w:val="20"/>
                <w:lang w:val="fi-FI"/>
              </w:rPr>
              <w:t xml:space="preserve"> vaikea          </w:t>
            </w:r>
            <w:r w:rsidRPr="005860D3">
              <w:rPr>
                <w:sz w:val="20"/>
                <w:lang w:val="fi-FI"/>
              </w:rPr>
              <w:fldChar w:fldCharType="begin">
                <w:ffData>
                  <w:name w:val="Valinta5"/>
                  <w:enabled/>
                  <w:calcOnExit w:val="0"/>
                  <w:checkBox>
                    <w:sizeAuto/>
                    <w:default w:val="0"/>
                  </w:checkBox>
                </w:ffData>
              </w:fldChar>
            </w:r>
            <w:r w:rsidRPr="005860D3">
              <w:rPr>
                <w:sz w:val="20"/>
                <w:lang w:val="fi-FI"/>
              </w:rPr>
              <w:instrText xml:space="preserve"> FORMCHECKBOX </w:instrText>
            </w:r>
            <w:r w:rsidR="00DF14FD">
              <w:rPr>
                <w:sz w:val="20"/>
                <w:lang w:val="fi-FI"/>
              </w:rPr>
            </w:r>
            <w:r w:rsidR="00DF14FD">
              <w:rPr>
                <w:sz w:val="20"/>
                <w:lang w:val="fi-FI"/>
              </w:rPr>
              <w:fldChar w:fldCharType="separate"/>
            </w:r>
            <w:r w:rsidRPr="005860D3">
              <w:rPr>
                <w:sz w:val="20"/>
                <w:lang w:val="fi-FI"/>
              </w:rPr>
              <w:fldChar w:fldCharType="end"/>
            </w:r>
            <w:r w:rsidRPr="005860D3">
              <w:rPr>
                <w:sz w:val="20"/>
                <w:lang w:val="fi-FI"/>
              </w:rPr>
              <w:t xml:space="preserve"> keskitaso          </w:t>
            </w:r>
            <w:r w:rsidRPr="005860D3">
              <w:rPr>
                <w:sz w:val="20"/>
                <w:lang w:val="fi-FI"/>
              </w:rPr>
              <w:fldChar w:fldCharType="begin">
                <w:ffData>
                  <w:name w:val="Valinta5"/>
                  <w:enabled/>
                  <w:calcOnExit w:val="0"/>
                  <w:checkBox>
                    <w:sizeAuto/>
                    <w:default w:val="0"/>
                  </w:checkBox>
                </w:ffData>
              </w:fldChar>
            </w:r>
            <w:r w:rsidRPr="005860D3">
              <w:rPr>
                <w:sz w:val="20"/>
                <w:lang w:val="fi-FI"/>
              </w:rPr>
              <w:instrText xml:space="preserve"> FORMCHECKBOX </w:instrText>
            </w:r>
            <w:r w:rsidR="00DF14FD">
              <w:rPr>
                <w:sz w:val="20"/>
                <w:lang w:val="fi-FI"/>
              </w:rPr>
            </w:r>
            <w:r w:rsidR="00DF14FD">
              <w:rPr>
                <w:sz w:val="20"/>
                <w:lang w:val="fi-FI"/>
              </w:rPr>
              <w:fldChar w:fldCharType="separate"/>
            </w:r>
            <w:r w:rsidRPr="005860D3">
              <w:rPr>
                <w:sz w:val="20"/>
                <w:lang w:val="fi-FI"/>
              </w:rPr>
              <w:fldChar w:fldCharType="end"/>
            </w:r>
            <w:r w:rsidRPr="005860D3">
              <w:rPr>
                <w:sz w:val="20"/>
                <w:lang w:val="fi-FI"/>
              </w:rPr>
              <w:t xml:space="preserve"> helppo</w:t>
            </w:r>
          </w:p>
        </w:tc>
      </w:tr>
    </w:tbl>
    <w:p w:rsidR="0076054E" w:rsidRPr="0076054E" w:rsidRDefault="0076054E" w:rsidP="00636EB8">
      <w:pPr>
        <w:spacing w:after="0" w:line="240" w:lineRule="auto"/>
        <w:rPr>
          <w:sz w:val="24"/>
          <w:szCs w:val="24"/>
          <w:lang w:val="fi-FI"/>
        </w:rPr>
      </w:pPr>
    </w:p>
    <w:tbl>
      <w:tblPr>
        <w:tblStyle w:val="TableGrid"/>
        <w:tblW w:w="0" w:type="auto"/>
        <w:tblLook w:val="04A0" w:firstRow="1" w:lastRow="0" w:firstColumn="1" w:lastColumn="0" w:noHBand="0" w:noVBand="1"/>
      </w:tblPr>
      <w:tblGrid>
        <w:gridCol w:w="3114"/>
        <w:gridCol w:w="4838"/>
        <w:gridCol w:w="563"/>
        <w:gridCol w:w="559"/>
        <w:gridCol w:w="555"/>
      </w:tblGrid>
      <w:tr w:rsidR="0083440D" w:rsidRPr="00FE7CA3" w:rsidTr="00CF482A">
        <w:trPr>
          <w:cantSplit/>
          <w:trHeight w:val="938"/>
        </w:trPr>
        <w:tc>
          <w:tcPr>
            <w:tcW w:w="3114" w:type="dxa"/>
          </w:tcPr>
          <w:p w:rsidR="00FE7CA3" w:rsidRDefault="00FE7CA3" w:rsidP="00FE7CA3">
            <w:pPr>
              <w:jc w:val="center"/>
              <w:rPr>
                <w:sz w:val="24"/>
                <w:szCs w:val="24"/>
                <w:lang w:val="fi-FI"/>
              </w:rPr>
            </w:pPr>
          </w:p>
          <w:p w:rsidR="0083440D" w:rsidRPr="0083440D" w:rsidRDefault="0083440D" w:rsidP="00FE7CA3">
            <w:pPr>
              <w:jc w:val="center"/>
              <w:rPr>
                <w:sz w:val="24"/>
                <w:szCs w:val="24"/>
                <w:lang w:val="fi-FI"/>
              </w:rPr>
            </w:pPr>
            <w:r w:rsidRPr="0083440D">
              <w:rPr>
                <w:sz w:val="24"/>
                <w:szCs w:val="24"/>
                <w:lang w:val="fi-FI"/>
              </w:rPr>
              <w:t>Osaamisalue</w:t>
            </w:r>
          </w:p>
        </w:tc>
        <w:tc>
          <w:tcPr>
            <w:tcW w:w="4838" w:type="dxa"/>
          </w:tcPr>
          <w:p w:rsidR="00FE7CA3" w:rsidRDefault="00FE7CA3" w:rsidP="00FE7CA3">
            <w:pPr>
              <w:jc w:val="center"/>
              <w:rPr>
                <w:sz w:val="24"/>
                <w:szCs w:val="24"/>
                <w:lang w:val="fi-FI"/>
              </w:rPr>
            </w:pPr>
          </w:p>
          <w:p w:rsidR="0083440D" w:rsidRPr="0083440D" w:rsidRDefault="0083440D" w:rsidP="00FE7CA3">
            <w:pPr>
              <w:jc w:val="center"/>
              <w:rPr>
                <w:sz w:val="24"/>
                <w:szCs w:val="24"/>
                <w:lang w:val="fi-FI"/>
              </w:rPr>
            </w:pPr>
            <w:r w:rsidRPr="0083440D">
              <w:rPr>
                <w:sz w:val="24"/>
                <w:szCs w:val="24"/>
                <w:lang w:val="fi-FI"/>
              </w:rPr>
              <w:t>Muistiinpanoja</w:t>
            </w:r>
          </w:p>
        </w:tc>
        <w:tc>
          <w:tcPr>
            <w:tcW w:w="563" w:type="dxa"/>
            <w:textDirection w:val="btLr"/>
          </w:tcPr>
          <w:p w:rsidR="0083440D" w:rsidRPr="00FE7CA3" w:rsidRDefault="0083440D" w:rsidP="0083440D">
            <w:pPr>
              <w:ind w:left="113" w:right="113"/>
              <w:rPr>
                <w:sz w:val="16"/>
                <w:szCs w:val="20"/>
                <w:lang w:val="fi-FI"/>
              </w:rPr>
            </w:pPr>
            <w:r w:rsidRPr="00FE7CA3">
              <w:rPr>
                <w:sz w:val="16"/>
                <w:szCs w:val="20"/>
                <w:lang w:val="fi-FI"/>
              </w:rPr>
              <w:t>Paljon opittavaa</w:t>
            </w:r>
          </w:p>
        </w:tc>
        <w:tc>
          <w:tcPr>
            <w:tcW w:w="559" w:type="dxa"/>
            <w:textDirection w:val="btLr"/>
          </w:tcPr>
          <w:p w:rsidR="0083440D" w:rsidRPr="00FE7CA3" w:rsidRDefault="0083440D" w:rsidP="0083440D">
            <w:pPr>
              <w:ind w:left="113" w:right="113"/>
              <w:rPr>
                <w:sz w:val="16"/>
                <w:szCs w:val="20"/>
                <w:lang w:val="fi-FI"/>
              </w:rPr>
            </w:pPr>
            <w:r w:rsidRPr="00FE7CA3">
              <w:rPr>
                <w:sz w:val="16"/>
                <w:szCs w:val="20"/>
                <w:lang w:val="fi-FI"/>
              </w:rPr>
              <w:t>Riittävät taidot</w:t>
            </w:r>
          </w:p>
        </w:tc>
        <w:tc>
          <w:tcPr>
            <w:tcW w:w="555" w:type="dxa"/>
            <w:textDirection w:val="btLr"/>
          </w:tcPr>
          <w:p w:rsidR="0083440D" w:rsidRPr="00FE7CA3" w:rsidRDefault="0083440D" w:rsidP="0083440D">
            <w:pPr>
              <w:ind w:left="113" w:right="113"/>
              <w:rPr>
                <w:sz w:val="16"/>
                <w:szCs w:val="20"/>
                <w:lang w:val="fi-FI"/>
              </w:rPr>
            </w:pPr>
            <w:r w:rsidRPr="00FE7CA3">
              <w:rPr>
                <w:sz w:val="16"/>
                <w:szCs w:val="20"/>
                <w:lang w:val="fi-FI"/>
              </w:rPr>
              <w:t>Erinomai</w:t>
            </w:r>
            <w:r w:rsidR="00CF482A">
              <w:rPr>
                <w:sz w:val="16"/>
                <w:szCs w:val="20"/>
                <w:lang w:val="fi-FI"/>
              </w:rPr>
              <w:t>-</w:t>
            </w:r>
            <w:r w:rsidRPr="00FE7CA3">
              <w:rPr>
                <w:sz w:val="16"/>
                <w:szCs w:val="20"/>
                <w:lang w:val="fi-FI"/>
              </w:rPr>
              <w:t>set taidot</w:t>
            </w:r>
          </w:p>
        </w:tc>
      </w:tr>
      <w:tr w:rsidR="00FE7CA3" w:rsidRPr="0083440D" w:rsidTr="0076054E">
        <w:trPr>
          <w:cantSplit/>
          <w:trHeight w:val="1134"/>
        </w:trPr>
        <w:tc>
          <w:tcPr>
            <w:tcW w:w="3114" w:type="dxa"/>
          </w:tcPr>
          <w:p w:rsidR="0083440D" w:rsidRPr="001E7AC4" w:rsidRDefault="0083440D" w:rsidP="00FE7CA3">
            <w:pPr>
              <w:pStyle w:val="ListParagraph"/>
              <w:numPr>
                <w:ilvl w:val="0"/>
                <w:numId w:val="7"/>
              </w:numPr>
              <w:ind w:left="316" w:hanging="316"/>
              <w:rPr>
                <w:szCs w:val="24"/>
                <w:lang w:val="fi-FI"/>
              </w:rPr>
            </w:pPr>
            <w:r w:rsidRPr="001E7AC4">
              <w:rPr>
                <w:szCs w:val="24"/>
                <w:lang w:val="fi-FI"/>
              </w:rPr>
              <w:t>Vuorovaikutustaidot</w:t>
            </w:r>
          </w:p>
          <w:p w:rsidR="0083440D" w:rsidRPr="0083440D" w:rsidRDefault="0083440D" w:rsidP="0083440D">
            <w:pPr>
              <w:rPr>
                <w:sz w:val="24"/>
                <w:szCs w:val="24"/>
                <w:lang w:val="fi-FI"/>
              </w:rPr>
            </w:pPr>
            <w:r>
              <w:rPr>
                <w:sz w:val="18"/>
                <w:szCs w:val="24"/>
                <w:lang w:val="fi-FI"/>
              </w:rPr>
              <w:t>K</w:t>
            </w:r>
            <w:r w:rsidRPr="0083440D">
              <w:rPr>
                <w:sz w:val="18"/>
                <w:szCs w:val="24"/>
                <w:lang w:val="fi-FI"/>
              </w:rPr>
              <w:t>eskustelee potilaan kanssa ymmärrettävällä ja empaattisella tavalla. Osaa luoda luottamuksellisen ilmapiirin.</w:t>
            </w:r>
          </w:p>
        </w:tc>
        <w:tc>
          <w:tcPr>
            <w:tcW w:w="4838" w:type="dxa"/>
          </w:tcPr>
          <w:p w:rsidR="0083440D" w:rsidRPr="0083440D" w:rsidRDefault="00DD059A" w:rsidP="00636EB8">
            <w:pPr>
              <w:rPr>
                <w:sz w:val="24"/>
                <w:szCs w:val="24"/>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63" w:type="dxa"/>
          </w:tcPr>
          <w:p w:rsidR="00DD059A" w:rsidRDefault="00DD059A" w:rsidP="0076054E">
            <w:pPr>
              <w:tabs>
                <w:tab w:val="center" w:pos="171"/>
              </w:tabs>
              <w:rPr>
                <w:lang w:val="fi-FI"/>
              </w:rPr>
            </w:pPr>
          </w:p>
          <w:p w:rsidR="0083440D" w:rsidRPr="0083440D" w:rsidRDefault="00DD059A" w:rsidP="0076054E">
            <w:pPr>
              <w:tabs>
                <w:tab w:val="center" w:pos="171"/>
              </w:tabs>
              <w:rPr>
                <w:sz w:val="24"/>
                <w:szCs w:val="24"/>
                <w:lang w:val="fi-FI"/>
              </w:rPr>
            </w:pPr>
            <w:r>
              <w:rPr>
                <w:lang w:val="fi-FI"/>
              </w:rPr>
              <w:tab/>
            </w: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9" w:type="dxa"/>
          </w:tcPr>
          <w:p w:rsidR="00DD059A" w:rsidRDefault="00DD059A" w:rsidP="0076054E">
            <w:pPr>
              <w:jc w:val="center"/>
              <w:rPr>
                <w:lang w:val="fi-FI"/>
              </w:rPr>
            </w:pPr>
          </w:p>
          <w:p w:rsidR="0083440D" w:rsidRPr="0083440D" w:rsidRDefault="00DD059A" w:rsidP="0076054E">
            <w:pPr>
              <w:jc w:val="cente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5" w:type="dxa"/>
          </w:tcPr>
          <w:p w:rsidR="00DD059A" w:rsidRDefault="00DD059A" w:rsidP="0076054E">
            <w:pPr>
              <w:jc w:val="center"/>
              <w:rPr>
                <w:lang w:val="fi-FI"/>
              </w:rPr>
            </w:pPr>
          </w:p>
          <w:p w:rsidR="0083440D" w:rsidRPr="0083440D" w:rsidRDefault="00DD059A" w:rsidP="0076054E">
            <w:pPr>
              <w:jc w:val="cente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r>
      <w:tr w:rsidR="00FE7CA3" w:rsidRPr="0083440D" w:rsidTr="0076054E">
        <w:tc>
          <w:tcPr>
            <w:tcW w:w="3114" w:type="dxa"/>
          </w:tcPr>
          <w:p w:rsidR="0083440D" w:rsidRPr="001E7AC4" w:rsidRDefault="0083440D" w:rsidP="00FE7CA3">
            <w:pPr>
              <w:pStyle w:val="ListParagraph"/>
              <w:numPr>
                <w:ilvl w:val="0"/>
                <w:numId w:val="7"/>
              </w:numPr>
              <w:ind w:left="316" w:hanging="316"/>
              <w:rPr>
                <w:szCs w:val="24"/>
                <w:lang w:val="fi-FI"/>
              </w:rPr>
            </w:pPr>
            <w:r w:rsidRPr="001E7AC4">
              <w:rPr>
                <w:szCs w:val="24"/>
                <w:lang w:val="fi-FI"/>
              </w:rPr>
              <w:t>Haastattelutaidot</w:t>
            </w:r>
          </w:p>
          <w:p w:rsidR="0083440D" w:rsidRPr="0083440D" w:rsidRDefault="0083440D" w:rsidP="0083440D">
            <w:pPr>
              <w:rPr>
                <w:sz w:val="24"/>
                <w:szCs w:val="24"/>
                <w:lang w:val="fi-FI"/>
              </w:rPr>
            </w:pPr>
            <w:r w:rsidRPr="0083440D">
              <w:rPr>
                <w:sz w:val="18"/>
                <w:szCs w:val="24"/>
                <w:lang w:val="fi-FI"/>
              </w:rPr>
              <w:t>Osaa ohjata keskustelua tarkoituksenmukaisilla kysymyksillä ja ottaa huomioon myös potilaan huolet, odotukset ja elekielen</w:t>
            </w:r>
            <w:r w:rsidR="001E7AC4">
              <w:rPr>
                <w:sz w:val="18"/>
                <w:szCs w:val="24"/>
                <w:lang w:val="fi-FI"/>
              </w:rPr>
              <w:t>.</w:t>
            </w:r>
          </w:p>
        </w:tc>
        <w:tc>
          <w:tcPr>
            <w:tcW w:w="4838" w:type="dxa"/>
          </w:tcPr>
          <w:p w:rsidR="0083440D" w:rsidRPr="0083440D" w:rsidRDefault="00DD059A" w:rsidP="00636EB8">
            <w:pPr>
              <w:rPr>
                <w:sz w:val="24"/>
                <w:szCs w:val="24"/>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63"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9"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5"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r>
      <w:tr w:rsidR="00FE7CA3" w:rsidRPr="0083440D" w:rsidTr="0076054E">
        <w:tc>
          <w:tcPr>
            <w:tcW w:w="3114" w:type="dxa"/>
          </w:tcPr>
          <w:p w:rsidR="0083440D" w:rsidRPr="001E7AC4" w:rsidRDefault="001E7AC4" w:rsidP="00FE7CA3">
            <w:pPr>
              <w:pStyle w:val="ListParagraph"/>
              <w:numPr>
                <w:ilvl w:val="0"/>
                <w:numId w:val="7"/>
              </w:numPr>
              <w:ind w:left="316" w:hanging="316"/>
              <w:rPr>
                <w:szCs w:val="24"/>
                <w:lang w:val="fi-FI"/>
              </w:rPr>
            </w:pPr>
            <w:r w:rsidRPr="001E7AC4">
              <w:rPr>
                <w:szCs w:val="24"/>
                <w:lang w:val="fi-FI"/>
              </w:rPr>
              <w:t>Potilaan tutkiminen</w:t>
            </w:r>
          </w:p>
          <w:p w:rsidR="001E7AC4" w:rsidRPr="001E7AC4" w:rsidRDefault="001E7AC4" w:rsidP="001E7AC4">
            <w:pPr>
              <w:rPr>
                <w:sz w:val="24"/>
                <w:szCs w:val="24"/>
                <w:lang w:val="fi-FI"/>
              </w:rPr>
            </w:pPr>
            <w:r w:rsidRPr="001E7AC4">
              <w:rPr>
                <w:sz w:val="18"/>
                <w:szCs w:val="24"/>
                <w:lang w:val="fi-FI"/>
              </w:rPr>
              <w:t>Potilasta tutkiessa osaa hyödyntää käytettävissä olevat tiedot p</w:t>
            </w:r>
            <w:r w:rsidR="008E1862">
              <w:rPr>
                <w:sz w:val="18"/>
                <w:szCs w:val="24"/>
                <w:lang w:val="fi-FI"/>
              </w:rPr>
              <w:t>äästäkseen jatkosuunnitelmaan. O</w:t>
            </w:r>
            <w:r w:rsidRPr="001E7AC4">
              <w:rPr>
                <w:sz w:val="18"/>
                <w:szCs w:val="24"/>
                <w:lang w:val="fi-FI"/>
              </w:rPr>
              <w:t>ttaa potilaan huomioon.</w:t>
            </w:r>
          </w:p>
        </w:tc>
        <w:tc>
          <w:tcPr>
            <w:tcW w:w="4838" w:type="dxa"/>
          </w:tcPr>
          <w:p w:rsidR="0083440D" w:rsidRPr="0083440D" w:rsidRDefault="00DD059A" w:rsidP="00636EB8">
            <w:pPr>
              <w:rPr>
                <w:sz w:val="24"/>
                <w:szCs w:val="24"/>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63"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9"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5"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r>
      <w:tr w:rsidR="00FE7CA3" w:rsidRPr="0083440D" w:rsidTr="0076054E">
        <w:tc>
          <w:tcPr>
            <w:tcW w:w="3114" w:type="dxa"/>
          </w:tcPr>
          <w:p w:rsidR="0083440D" w:rsidRPr="001E7AC4" w:rsidRDefault="001E7AC4" w:rsidP="00FE7CA3">
            <w:pPr>
              <w:pStyle w:val="ListParagraph"/>
              <w:numPr>
                <w:ilvl w:val="0"/>
                <w:numId w:val="7"/>
              </w:numPr>
              <w:ind w:left="316" w:hanging="284"/>
              <w:rPr>
                <w:szCs w:val="24"/>
                <w:lang w:val="fi-FI"/>
              </w:rPr>
            </w:pPr>
            <w:r w:rsidRPr="001E7AC4">
              <w:rPr>
                <w:szCs w:val="24"/>
                <w:lang w:val="fi-FI"/>
              </w:rPr>
              <w:t>Päätöksenteko</w:t>
            </w:r>
          </w:p>
          <w:p w:rsidR="001E7AC4" w:rsidRPr="001E7AC4" w:rsidRDefault="001E7AC4" w:rsidP="001E7AC4">
            <w:pPr>
              <w:rPr>
                <w:sz w:val="24"/>
                <w:szCs w:val="24"/>
                <w:lang w:val="fi-FI"/>
              </w:rPr>
            </w:pPr>
            <w:r w:rsidRPr="001E7AC4">
              <w:rPr>
                <w:sz w:val="18"/>
                <w:szCs w:val="24"/>
                <w:lang w:val="fi-FI"/>
              </w:rPr>
              <w:t>Osaa tehdä perusterveydenhuollon soveltuvan suunnitelma</w:t>
            </w:r>
            <w:r w:rsidR="008E1862">
              <w:rPr>
                <w:sz w:val="18"/>
                <w:szCs w:val="24"/>
                <w:lang w:val="fi-FI"/>
              </w:rPr>
              <w:t>n huomioiden riskit ja hyödyt. O</w:t>
            </w:r>
            <w:r w:rsidRPr="001E7AC4">
              <w:rPr>
                <w:sz w:val="18"/>
                <w:szCs w:val="24"/>
                <w:lang w:val="fi-FI"/>
              </w:rPr>
              <w:t>ttaa huomioon potilaan elämäntilanteen ja toiveet.</w:t>
            </w:r>
          </w:p>
        </w:tc>
        <w:tc>
          <w:tcPr>
            <w:tcW w:w="4838" w:type="dxa"/>
          </w:tcPr>
          <w:p w:rsidR="0083440D" w:rsidRPr="0083440D" w:rsidRDefault="00DD059A" w:rsidP="00636EB8">
            <w:pPr>
              <w:rPr>
                <w:sz w:val="24"/>
                <w:szCs w:val="24"/>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bookmarkStart w:id="0" w:name="_GoBack"/>
            <w:r>
              <w:rPr>
                <w:noProof/>
                <w:lang w:val="fi-FI"/>
              </w:rPr>
              <w:t> </w:t>
            </w:r>
            <w:r>
              <w:rPr>
                <w:noProof/>
                <w:lang w:val="fi-FI"/>
              </w:rPr>
              <w:t> </w:t>
            </w:r>
            <w:r>
              <w:rPr>
                <w:noProof/>
                <w:lang w:val="fi-FI"/>
              </w:rPr>
              <w:t> </w:t>
            </w:r>
            <w:r>
              <w:rPr>
                <w:noProof/>
                <w:lang w:val="fi-FI"/>
              </w:rPr>
              <w:t> </w:t>
            </w:r>
            <w:r>
              <w:rPr>
                <w:noProof/>
                <w:lang w:val="fi-FI"/>
              </w:rPr>
              <w:t> </w:t>
            </w:r>
            <w:bookmarkEnd w:id="0"/>
            <w:r>
              <w:rPr>
                <w:lang w:val="fi-FI"/>
              </w:rPr>
              <w:fldChar w:fldCharType="end"/>
            </w:r>
          </w:p>
        </w:tc>
        <w:tc>
          <w:tcPr>
            <w:tcW w:w="563"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9"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5" w:type="dxa"/>
          </w:tcPr>
          <w:p w:rsidR="00DD059A" w:rsidRDefault="00DD059A"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r>
      <w:tr w:rsidR="00FE7CA3" w:rsidRPr="0083440D" w:rsidTr="0076054E">
        <w:tc>
          <w:tcPr>
            <w:tcW w:w="3114" w:type="dxa"/>
          </w:tcPr>
          <w:p w:rsidR="0083440D" w:rsidRPr="001E7AC4" w:rsidRDefault="001E7AC4" w:rsidP="00FE7CA3">
            <w:pPr>
              <w:pStyle w:val="ListParagraph"/>
              <w:numPr>
                <w:ilvl w:val="0"/>
                <w:numId w:val="7"/>
              </w:numPr>
              <w:ind w:left="316" w:hanging="284"/>
              <w:rPr>
                <w:szCs w:val="24"/>
                <w:lang w:val="fi-FI"/>
              </w:rPr>
            </w:pPr>
            <w:r w:rsidRPr="001E7AC4">
              <w:rPr>
                <w:szCs w:val="24"/>
                <w:lang w:val="fi-FI"/>
              </w:rPr>
              <w:t>Ammatillisuus</w:t>
            </w:r>
          </w:p>
          <w:p w:rsidR="001E7AC4" w:rsidRDefault="001E7AC4" w:rsidP="001E7AC4">
            <w:pPr>
              <w:rPr>
                <w:sz w:val="18"/>
                <w:szCs w:val="24"/>
                <w:lang w:val="fi-FI"/>
              </w:rPr>
            </w:pPr>
            <w:r w:rsidRPr="001E7AC4">
              <w:rPr>
                <w:sz w:val="18"/>
                <w:szCs w:val="24"/>
                <w:lang w:val="fi-FI"/>
              </w:rPr>
              <w:t>Suhtautuu kunnioittavasti poti</w:t>
            </w:r>
            <w:r>
              <w:rPr>
                <w:sz w:val="18"/>
                <w:szCs w:val="24"/>
                <w:lang w:val="fi-FI"/>
              </w:rPr>
              <w:t>l</w:t>
            </w:r>
            <w:r w:rsidRPr="001E7AC4">
              <w:rPr>
                <w:sz w:val="18"/>
                <w:szCs w:val="24"/>
                <w:lang w:val="fi-FI"/>
              </w:rPr>
              <w:t>aaseen</w:t>
            </w:r>
            <w:r>
              <w:rPr>
                <w:sz w:val="18"/>
                <w:szCs w:val="24"/>
                <w:lang w:val="fi-FI"/>
              </w:rPr>
              <w:t>.</w:t>
            </w:r>
          </w:p>
          <w:p w:rsidR="0076054E" w:rsidRDefault="0076054E" w:rsidP="001E7AC4">
            <w:pPr>
              <w:rPr>
                <w:sz w:val="18"/>
                <w:szCs w:val="24"/>
                <w:lang w:val="fi-FI"/>
              </w:rPr>
            </w:pPr>
          </w:p>
          <w:p w:rsidR="0076054E" w:rsidRDefault="0076054E" w:rsidP="001E7AC4">
            <w:pPr>
              <w:rPr>
                <w:sz w:val="18"/>
                <w:szCs w:val="18"/>
                <w:lang w:val="fi-FI"/>
              </w:rPr>
            </w:pPr>
          </w:p>
          <w:p w:rsidR="0076054E" w:rsidRPr="0076054E" w:rsidRDefault="0076054E" w:rsidP="001E7AC4">
            <w:pPr>
              <w:rPr>
                <w:sz w:val="18"/>
                <w:szCs w:val="18"/>
                <w:lang w:val="fi-FI"/>
              </w:rPr>
            </w:pPr>
          </w:p>
        </w:tc>
        <w:tc>
          <w:tcPr>
            <w:tcW w:w="4838" w:type="dxa"/>
          </w:tcPr>
          <w:p w:rsidR="0083440D" w:rsidRPr="0083440D" w:rsidRDefault="00DD059A" w:rsidP="00636EB8">
            <w:pPr>
              <w:rPr>
                <w:sz w:val="24"/>
                <w:szCs w:val="24"/>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63"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9"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5"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r>
      <w:tr w:rsidR="00FE7CA3" w:rsidRPr="0083440D" w:rsidTr="0076054E">
        <w:tc>
          <w:tcPr>
            <w:tcW w:w="3114" w:type="dxa"/>
          </w:tcPr>
          <w:p w:rsidR="0083440D" w:rsidRPr="001E7AC4" w:rsidRDefault="001E7AC4" w:rsidP="00FE7CA3">
            <w:pPr>
              <w:pStyle w:val="ListParagraph"/>
              <w:numPr>
                <w:ilvl w:val="0"/>
                <w:numId w:val="7"/>
              </w:numPr>
              <w:ind w:left="316" w:hanging="284"/>
              <w:rPr>
                <w:szCs w:val="24"/>
                <w:lang w:val="fi-FI"/>
              </w:rPr>
            </w:pPr>
            <w:r w:rsidRPr="001E7AC4">
              <w:rPr>
                <w:szCs w:val="24"/>
                <w:lang w:val="fi-FI"/>
              </w:rPr>
              <w:t>Työnhallinta</w:t>
            </w:r>
          </w:p>
          <w:p w:rsidR="001E7AC4" w:rsidRDefault="001E7AC4" w:rsidP="001E7AC4">
            <w:pPr>
              <w:rPr>
                <w:sz w:val="18"/>
                <w:szCs w:val="24"/>
                <w:lang w:val="fi-FI"/>
              </w:rPr>
            </w:pPr>
            <w:r w:rsidRPr="001E7AC4">
              <w:rPr>
                <w:sz w:val="18"/>
                <w:szCs w:val="24"/>
                <w:lang w:val="fi-FI"/>
              </w:rPr>
              <w:t xml:space="preserve">Käyttää ajan tarkoituksenmukaisesti. </w:t>
            </w:r>
            <w:r>
              <w:rPr>
                <w:sz w:val="18"/>
                <w:szCs w:val="24"/>
                <w:lang w:val="fi-FI"/>
              </w:rPr>
              <w:t>O</w:t>
            </w:r>
            <w:r w:rsidRPr="001E7AC4">
              <w:rPr>
                <w:sz w:val="18"/>
                <w:szCs w:val="24"/>
                <w:lang w:val="fi-FI"/>
              </w:rPr>
              <w:t>saa käsitellä asioita tärkeysjärjestyksessä.</w:t>
            </w:r>
          </w:p>
          <w:p w:rsidR="0076054E" w:rsidRPr="001E7AC4" w:rsidRDefault="0076054E" w:rsidP="001E7AC4">
            <w:pPr>
              <w:rPr>
                <w:sz w:val="24"/>
                <w:szCs w:val="24"/>
                <w:lang w:val="fi-FI"/>
              </w:rPr>
            </w:pPr>
          </w:p>
        </w:tc>
        <w:tc>
          <w:tcPr>
            <w:tcW w:w="4838" w:type="dxa"/>
          </w:tcPr>
          <w:p w:rsidR="0083440D" w:rsidRPr="0083440D" w:rsidRDefault="00DD059A" w:rsidP="00636EB8">
            <w:pPr>
              <w:rPr>
                <w:sz w:val="24"/>
                <w:szCs w:val="24"/>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63"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9"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5"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r>
      <w:tr w:rsidR="00FE7CA3" w:rsidRPr="0083440D" w:rsidTr="0076054E">
        <w:tc>
          <w:tcPr>
            <w:tcW w:w="3114" w:type="dxa"/>
          </w:tcPr>
          <w:p w:rsidR="0083440D" w:rsidRPr="0076054E" w:rsidRDefault="001E7AC4" w:rsidP="00FE7CA3">
            <w:pPr>
              <w:pStyle w:val="ListParagraph"/>
              <w:numPr>
                <w:ilvl w:val="0"/>
                <w:numId w:val="7"/>
              </w:numPr>
              <w:ind w:left="316" w:hanging="284"/>
              <w:rPr>
                <w:sz w:val="24"/>
                <w:szCs w:val="24"/>
                <w:lang w:val="fi-FI"/>
              </w:rPr>
            </w:pPr>
            <w:r w:rsidRPr="001E7AC4">
              <w:rPr>
                <w:szCs w:val="24"/>
                <w:lang w:val="fi-FI"/>
              </w:rPr>
              <w:t>Yleisvaikutelma</w:t>
            </w:r>
          </w:p>
          <w:p w:rsidR="0076054E" w:rsidRPr="0076054E" w:rsidRDefault="0076054E" w:rsidP="0076054E">
            <w:pPr>
              <w:rPr>
                <w:sz w:val="18"/>
                <w:szCs w:val="18"/>
                <w:lang w:val="fi-FI"/>
              </w:rPr>
            </w:pPr>
          </w:p>
          <w:p w:rsidR="0076054E" w:rsidRDefault="0076054E" w:rsidP="0076054E">
            <w:pPr>
              <w:rPr>
                <w:sz w:val="18"/>
                <w:szCs w:val="18"/>
                <w:lang w:val="fi-FI"/>
              </w:rPr>
            </w:pPr>
          </w:p>
          <w:p w:rsidR="00CF482A" w:rsidRDefault="00CF482A" w:rsidP="0076054E">
            <w:pPr>
              <w:rPr>
                <w:sz w:val="18"/>
                <w:szCs w:val="18"/>
                <w:lang w:val="fi-FI"/>
              </w:rPr>
            </w:pPr>
          </w:p>
          <w:p w:rsidR="0076054E" w:rsidRPr="0076054E" w:rsidRDefault="0076054E" w:rsidP="0076054E">
            <w:pPr>
              <w:rPr>
                <w:sz w:val="18"/>
                <w:szCs w:val="18"/>
                <w:lang w:val="fi-FI"/>
              </w:rPr>
            </w:pPr>
          </w:p>
        </w:tc>
        <w:tc>
          <w:tcPr>
            <w:tcW w:w="4838" w:type="dxa"/>
          </w:tcPr>
          <w:p w:rsidR="0083440D" w:rsidRPr="0083440D" w:rsidRDefault="00DD059A" w:rsidP="00636EB8">
            <w:pPr>
              <w:rPr>
                <w:sz w:val="24"/>
                <w:szCs w:val="24"/>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63"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9"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c>
          <w:tcPr>
            <w:tcW w:w="555" w:type="dxa"/>
          </w:tcPr>
          <w:p w:rsidR="0076054E" w:rsidRDefault="0076054E" w:rsidP="00636EB8">
            <w:pPr>
              <w:rPr>
                <w:lang w:val="fi-FI"/>
              </w:rPr>
            </w:pPr>
          </w:p>
          <w:p w:rsidR="0083440D" w:rsidRPr="0083440D" w:rsidRDefault="00DD059A" w:rsidP="00636EB8">
            <w:pPr>
              <w:rPr>
                <w:sz w:val="24"/>
                <w:szCs w:val="24"/>
                <w:lang w:val="fi-FI"/>
              </w:rPr>
            </w:pPr>
            <w:r w:rsidRPr="002E0E77">
              <w:rPr>
                <w:lang w:val="fi-FI"/>
              </w:rPr>
              <w:fldChar w:fldCharType="begin">
                <w:ffData>
                  <w:name w:val="Valinta5"/>
                  <w:enabled/>
                  <w:calcOnExit w:val="0"/>
                  <w:checkBox>
                    <w:sizeAuto/>
                    <w:default w:val="0"/>
                  </w:checkBox>
                </w:ffData>
              </w:fldChar>
            </w:r>
            <w:r w:rsidRPr="002E0E77">
              <w:rPr>
                <w:lang w:val="fi-FI"/>
              </w:rPr>
              <w:instrText xml:space="preserve"> FORMCHECKBOX </w:instrText>
            </w:r>
            <w:r w:rsidR="00DF14FD">
              <w:rPr>
                <w:lang w:val="fi-FI"/>
              </w:rPr>
            </w:r>
            <w:r w:rsidR="00DF14FD">
              <w:rPr>
                <w:lang w:val="fi-FI"/>
              </w:rPr>
              <w:fldChar w:fldCharType="separate"/>
            </w:r>
            <w:r w:rsidRPr="002E0E77">
              <w:rPr>
                <w:lang w:val="fi-FI"/>
              </w:rPr>
              <w:fldChar w:fldCharType="end"/>
            </w:r>
          </w:p>
        </w:tc>
      </w:tr>
    </w:tbl>
    <w:p w:rsidR="0083440D" w:rsidRPr="00E002A4" w:rsidRDefault="0083440D" w:rsidP="00636EB8">
      <w:pPr>
        <w:spacing w:after="0" w:line="240" w:lineRule="auto"/>
        <w:rPr>
          <w:b/>
          <w:sz w:val="24"/>
          <w:szCs w:val="24"/>
          <w:lang w:val="fi-FI"/>
        </w:rPr>
      </w:pPr>
    </w:p>
    <w:tbl>
      <w:tblPr>
        <w:tblStyle w:val="TableGrid"/>
        <w:tblW w:w="9894" w:type="dxa"/>
        <w:tblInd w:w="-5" w:type="dxa"/>
        <w:tblLook w:val="04A0" w:firstRow="1" w:lastRow="0" w:firstColumn="1" w:lastColumn="0" w:noHBand="0" w:noVBand="1"/>
      </w:tblPr>
      <w:tblGrid>
        <w:gridCol w:w="4902"/>
        <w:gridCol w:w="4992"/>
      </w:tblGrid>
      <w:tr w:rsidR="001807D0" w:rsidRPr="0083440D" w:rsidTr="0028735A">
        <w:tc>
          <w:tcPr>
            <w:tcW w:w="9894" w:type="dxa"/>
            <w:gridSpan w:val="2"/>
          </w:tcPr>
          <w:p w:rsidR="001807D0" w:rsidRPr="00B32143" w:rsidRDefault="005860D3" w:rsidP="00B4248B">
            <w:pPr>
              <w:rPr>
                <w:sz w:val="20"/>
                <w:lang w:val="fi-FI"/>
              </w:rPr>
            </w:pPr>
            <w:r>
              <w:rPr>
                <w:sz w:val="20"/>
                <w:lang w:val="fi-FI"/>
              </w:rPr>
              <w:t>Erityisen hyvää</w:t>
            </w:r>
          </w:p>
          <w:p w:rsidR="001807D0" w:rsidRPr="006759CA" w:rsidRDefault="001807D0" w:rsidP="00B4248B">
            <w:pPr>
              <w:rPr>
                <w:lang w:val="fi-FI"/>
              </w:rPr>
            </w:pPr>
            <w:r w:rsidRPr="006759CA">
              <w:rPr>
                <w:lang w:val="fi-FI"/>
              </w:rPr>
              <w:fldChar w:fldCharType="begin">
                <w:ffData>
                  <w:name w:val="Teksti1"/>
                  <w:enabled/>
                  <w:calcOnExit w:val="0"/>
                  <w:textInput/>
                </w:ffData>
              </w:fldChar>
            </w:r>
            <w:r w:rsidRPr="006759CA">
              <w:rPr>
                <w:lang w:val="fi-FI"/>
              </w:rPr>
              <w:instrText xml:space="preserve"> FORMTEXT </w:instrText>
            </w:r>
            <w:r w:rsidRPr="006759CA">
              <w:rPr>
                <w:lang w:val="fi-FI"/>
              </w:rPr>
            </w:r>
            <w:r w:rsidRPr="006759CA">
              <w:rPr>
                <w:lang w:val="fi-FI"/>
              </w:rPr>
              <w:fldChar w:fldCharType="separate"/>
            </w:r>
            <w:r w:rsidRPr="006759CA">
              <w:rPr>
                <w:noProof/>
                <w:lang w:val="fi-FI"/>
              </w:rPr>
              <w:t> </w:t>
            </w:r>
            <w:r w:rsidRPr="006759CA">
              <w:rPr>
                <w:noProof/>
                <w:lang w:val="fi-FI"/>
              </w:rPr>
              <w:t> </w:t>
            </w:r>
            <w:r w:rsidRPr="006759CA">
              <w:rPr>
                <w:noProof/>
                <w:lang w:val="fi-FI"/>
              </w:rPr>
              <w:t> </w:t>
            </w:r>
            <w:r w:rsidRPr="006759CA">
              <w:rPr>
                <w:noProof/>
                <w:lang w:val="fi-FI"/>
              </w:rPr>
              <w:t> </w:t>
            </w:r>
            <w:r w:rsidRPr="006759CA">
              <w:rPr>
                <w:noProof/>
                <w:lang w:val="fi-FI"/>
              </w:rPr>
              <w:t> </w:t>
            </w:r>
            <w:r w:rsidRPr="006759CA">
              <w:rPr>
                <w:lang w:val="fi-FI"/>
              </w:rPr>
              <w:fldChar w:fldCharType="end"/>
            </w:r>
          </w:p>
        </w:tc>
      </w:tr>
      <w:tr w:rsidR="0028735A" w:rsidRPr="006759CA" w:rsidTr="0028735A">
        <w:tc>
          <w:tcPr>
            <w:tcW w:w="9894" w:type="dxa"/>
            <w:gridSpan w:val="2"/>
          </w:tcPr>
          <w:p w:rsidR="0028735A" w:rsidRDefault="005860D3" w:rsidP="0028735A">
            <w:pPr>
              <w:rPr>
                <w:sz w:val="20"/>
                <w:lang w:val="fi-FI"/>
              </w:rPr>
            </w:pPr>
            <w:r>
              <w:rPr>
                <w:sz w:val="20"/>
                <w:lang w:val="fi-FI"/>
              </w:rPr>
              <w:t>Kehitettävää</w:t>
            </w:r>
          </w:p>
          <w:p w:rsidR="0028735A" w:rsidRPr="006759CA" w:rsidRDefault="0028735A" w:rsidP="0028735A">
            <w:pPr>
              <w:rPr>
                <w:lang w:val="fi-FI"/>
              </w:rPr>
            </w:pPr>
            <w:r w:rsidRPr="006759CA">
              <w:rPr>
                <w:lang w:val="fi-FI"/>
              </w:rPr>
              <w:fldChar w:fldCharType="begin">
                <w:ffData>
                  <w:name w:val="Teksti1"/>
                  <w:enabled/>
                  <w:calcOnExit w:val="0"/>
                  <w:textInput/>
                </w:ffData>
              </w:fldChar>
            </w:r>
            <w:r w:rsidRPr="006759CA">
              <w:rPr>
                <w:lang w:val="fi-FI"/>
              </w:rPr>
              <w:instrText xml:space="preserve"> FORMTEXT </w:instrText>
            </w:r>
            <w:r w:rsidRPr="006759CA">
              <w:rPr>
                <w:lang w:val="fi-FI"/>
              </w:rPr>
            </w:r>
            <w:r w:rsidRPr="006759CA">
              <w:rPr>
                <w:lang w:val="fi-FI"/>
              </w:rPr>
              <w:fldChar w:fldCharType="separate"/>
            </w:r>
            <w:r w:rsidRPr="006759CA">
              <w:rPr>
                <w:noProof/>
                <w:lang w:val="fi-FI"/>
              </w:rPr>
              <w:t> </w:t>
            </w:r>
            <w:r w:rsidRPr="006759CA">
              <w:rPr>
                <w:noProof/>
                <w:lang w:val="fi-FI"/>
              </w:rPr>
              <w:t> </w:t>
            </w:r>
            <w:r w:rsidRPr="006759CA">
              <w:rPr>
                <w:noProof/>
                <w:lang w:val="fi-FI"/>
              </w:rPr>
              <w:t> </w:t>
            </w:r>
            <w:r w:rsidRPr="006759CA">
              <w:rPr>
                <w:noProof/>
                <w:lang w:val="fi-FI"/>
              </w:rPr>
              <w:t> </w:t>
            </w:r>
            <w:r w:rsidRPr="006759CA">
              <w:rPr>
                <w:noProof/>
                <w:lang w:val="fi-FI"/>
              </w:rPr>
              <w:t> </w:t>
            </w:r>
            <w:r w:rsidRPr="006759CA">
              <w:rPr>
                <w:lang w:val="fi-FI"/>
              </w:rPr>
              <w:fldChar w:fldCharType="end"/>
            </w:r>
          </w:p>
        </w:tc>
      </w:tr>
      <w:tr w:rsidR="0028735A" w:rsidRPr="005860D3" w:rsidTr="00FA4E16">
        <w:tc>
          <w:tcPr>
            <w:tcW w:w="9894" w:type="dxa"/>
            <w:gridSpan w:val="2"/>
          </w:tcPr>
          <w:p w:rsidR="0028735A" w:rsidRDefault="00A828E0" w:rsidP="00FA4E16">
            <w:pPr>
              <w:rPr>
                <w:sz w:val="18"/>
                <w:lang w:val="fi-FI"/>
              </w:rPr>
            </w:pPr>
            <w:r>
              <w:rPr>
                <w:sz w:val="20"/>
                <w:lang w:val="fi-FI"/>
              </w:rPr>
              <w:t>Kehittymis</w:t>
            </w:r>
            <w:r w:rsidR="005860D3">
              <w:rPr>
                <w:sz w:val="20"/>
                <w:lang w:val="fi-FI"/>
              </w:rPr>
              <w:t>suunnitelma: konkreettinen tavoite, keino sen saavuttamiseksi ja arviointi</w:t>
            </w:r>
            <w:r>
              <w:rPr>
                <w:sz w:val="20"/>
                <w:lang w:val="fi-FI"/>
              </w:rPr>
              <w:t xml:space="preserve"> </w:t>
            </w:r>
            <w:r w:rsidRPr="00A828E0">
              <w:rPr>
                <w:sz w:val="18"/>
                <w:lang w:val="fi-FI"/>
              </w:rPr>
              <w:t>(jatka tarvittaessa kääntöpuolelle)</w:t>
            </w:r>
          </w:p>
          <w:p w:rsidR="00A828E0" w:rsidRDefault="00A828E0" w:rsidP="00FA4E16">
            <w:pPr>
              <w:rPr>
                <w:sz w:val="18"/>
                <w:lang w:val="fi-FI"/>
              </w:rPr>
            </w:pPr>
            <w:r>
              <w:rPr>
                <w:lang w:val="fi-FI"/>
              </w:rPr>
              <w:fldChar w:fldCharType="begin">
                <w:ffData>
                  <w:name w:val="Teksti1"/>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p w:rsidR="00A828E0" w:rsidRPr="006759CA" w:rsidRDefault="00A828E0" w:rsidP="00FA4E16">
            <w:pPr>
              <w:rPr>
                <w:lang w:val="fi-FI"/>
              </w:rPr>
            </w:pPr>
          </w:p>
        </w:tc>
      </w:tr>
      <w:tr w:rsidR="003573A9" w:rsidRPr="00582239" w:rsidTr="0028735A">
        <w:tc>
          <w:tcPr>
            <w:tcW w:w="4902" w:type="dxa"/>
          </w:tcPr>
          <w:p w:rsidR="003573A9" w:rsidRDefault="00A828E0" w:rsidP="00636EB8">
            <w:pPr>
              <w:rPr>
                <w:sz w:val="20"/>
                <w:lang w:val="fi-FI"/>
              </w:rPr>
            </w:pPr>
            <w:r>
              <w:rPr>
                <w:sz w:val="20"/>
                <w:lang w:val="fi-FI"/>
              </w:rPr>
              <w:t>Erikoistujan allekirjoitus</w:t>
            </w:r>
          </w:p>
          <w:p w:rsidR="00A828E0" w:rsidRPr="00A828E0" w:rsidRDefault="00A828E0" w:rsidP="00636EB8">
            <w:pPr>
              <w:rPr>
                <w:sz w:val="20"/>
                <w:lang w:val="fi-FI"/>
              </w:rPr>
            </w:pPr>
          </w:p>
        </w:tc>
        <w:tc>
          <w:tcPr>
            <w:tcW w:w="4992" w:type="dxa"/>
          </w:tcPr>
          <w:p w:rsidR="003573A9" w:rsidRPr="00B32143" w:rsidRDefault="00A828E0" w:rsidP="00636EB8">
            <w:pPr>
              <w:rPr>
                <w:sz w:val="20"/>
                <w:lang w:val="fi-FI"/>
              </w:rPr>
            </w:pPr>
            <w:r>
              <w:rPr>
                <w:sz w:val="20"/>
                <w:lang w:val="fi-FI"/>
              </w:rPr>
              <w:t>Havainnoijan allekirjoitus</w:t>
            </w:r>
          </w:p>
          <w:p w:rsidR="003573A9" w:rsidRPr="006759CA" w:rsidRDefault="003573A9" w:rsidP="00636EB8">
            <w:pPr>
              <w:rPr>
                <w:lang w:val="fi-FI"/>
              </w:rPr>
            </w:pPr>
          </w:p>
        </w:tc>
      </w:tr>
    </w:tbl>
    <w:p w:rsidR="007B52FC" w:rsidRPr="00955835" w:rsidRDefault="00955835" w:rsidP="00955835">
      <w:pPr>
        <w:rPr>
          <w:rFonts w:ascii="Calibri" w:eastAsia="Calibri" w:hAnsi="Calibri" w:cs="Times New Roman"/>
          <w:sz w:val="16"/>
          <w:lang w:val="fi-FI"/>
        </w:rPr>
      </w:pPr>
      <w:r w:rsidRPr="00955835">
        <w:rPr>
          <w:rFonts w:ascii="Calibri" w:eastAsia="Calibri" w:hAnsi="Calibri" w:cs="Times New Roman"/>
          <w:b/>
          <w:sz w:val="16"/>
          <w:lang w:val="fi-FI"/>
        </w:rPr>
        <w:t xml:space="preserve">Käyttöohje: </w:t>
      </w:r>
      <w:r w:rsidRPr="00955835">
        <w:rPr>
          <w:rFonts w:ascii="Calibri" w:eastAsia="Calibri" w:hAnsi="Calibri" w:cs="Times New Roman"/>
          <w:sz w:val="16"/>
          <w:lang w:val="fi-FI"/>
        </w:rPr>
        <w:t xml:space="preserve">Tämä työväline on laadittu suoraa havainnointia ja arviointia varten. Sen avulla voidaan tehdä havaintoja asioista, jotka eivät muutoin tule ilmi. Havainnoinnista sovitaan ennakkoon. Havainnoija seuraa ennakkoon sovittua vastaanottoa tai sen osaa keskittyen sovittuihin osaamisalueisiin. Palautekeskustelu käydään heti vastaanoton jälkeen ja siihen varataan vähintään 15 min. Palautekeskustelussa erikoistuja esittää aina ensin oman näkemyksensä käsiteltävästä asiasta ennen havaintojen kertomista. </w:t>
      </w:r>
      <w:r w:rsidRPr="008E1862">
        <w:rPr>
          <w:rFonts w:ascii="Calibri" w:eastAsia="Calibri" w:hAnsi="Calibri" w:cs="Times New Roman"/>
          <w:sz w:val="16"/>
          <w:lang w:val="fi-FI"/>
        </w:rPr>
        <w:t>Konkreettisesta kehittymissuunnitelmasta sovitaan yhdessä.</w:t>
      </w:r>
    </w:p>
    <w:sectPr w:rsidR="007B52FC" w:rsidRPr="00955835" w:rsidSect="003A7681">
      <w:headerReference w:type="even" r:id="rId12"/>
      <w:footerReference w:type="even" r:id="rId13"/>
      <w:footerReference w:type="default" r:id="rId14"/>
      <w:footerReference w:type="first" r:id="rId15"/>
      <w:pgSz w:w="11907" w:h="16840" w:code="9"/>
      <w:pgMar w:top="426" w:right="1134" w:bottom="851"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60" w:rsidRDefault="00385860" w:rsidP="00477614">
      <w:pPr>
        <w:spacing w:after="0" w:line="240" w:lineRule="auto"/>
      </w:pPr>
      <w:r>
        <w:separator/>
      </w:r>
    </w:p>
  </w:endnote>
  <w:endnote w:type="continuationSeparator" w:id="0">
    <w:p w:rsidR="00385860" w:rsidRDefault="00385860" w:rsidP="0047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CA" w:rsidRDefault="008D0FCA" w:rsidP="008D0FCA">
    <w:pPr>
      <w:pStyle w:val="Footer"/>
      <w:tabs>
        <w:tab w:val="clear" w:pos="4819"/>
        <w:tab w:val="clear" w:pos="9638"/>
        <w:tab w:val="left" w:pos="1937"/>
      </w:tabs>
    </w:pPr>
    <w:r>
      <w:rPr>
        <w:noProof/>
        <w:lang w:val="fi-FI" w:eastAsia="fi-FI"/>
      </w:rPr>
      <w:drawing>
        <wp:inline distT="0" distB="0" distL="0" distR="0" wp14:anchorId="550463C2">
          <wp:extent cx="6218555" cy="42545"/>
          <wp:effectExtent l="0" t="0" r="0" b="0"/>
          <wp:docPr id="4"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42545"/>
                  </a:xfrm>
                  <a:prstGeom prst="rect">
                    <a:avLst/>
                  </a:prstGeom>
                  <a:noFill/>
                </pic:spPr>
              </pic:pic>
            </a:graphicData>
          </a:graphic>
        </wp:inline>
      </w:drawing>
    </w:r>
  </w:p>
  <w:p w:rsidR="008D0FCA" w:rsidRDefault="00DE147B" w:rsidP="00DE147B">
    <w:pPr>
      <w:pStyle w:val="Footer"/>
      <w:tabs>
        <w:tab w:val="clear" w:pos="4819"/>
        <w:tab w:val="clear" w:pos="9638"/>
        <w:tab w:val="left" w:pos="1937"/>
      </w:tabs>
      <w:jc w:val="right"/>
    </w:pPr>
    <w:r>
      <w:tab/>
    </w:r>
    <w:r>
      <w:tab/>
    </w:r>
    <w:r>
      <w:tab/>
    </w:r>
    <w:r>
      <w:tab/>
    </w:r>
    <w:r>
      <w:tab/>
    </w:r>
    <w:r>
      <w:tab/>
    </w:r>
    <w:r>
      <w:tab/>
    </w:r>
    <w:r>
      <w:tab/>
    </w:r>
    <w:r>
      <w:tab/>
    </w:r>
    <w:r>
      <w:tab/>
      <w:t xml:space="preserve">v250618, </w:t>
    </w:r>
    <w:r w:rsidR="008D0FCA">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82" w:rsidRDefault="008C1882" w:rsidP="008C1882">
    <w:pPr>
      <w:pStyle w:val="Footer"/>
      <w:jc w:val="right"/>
      <w:rPr>
        <w:bCs/>
        <w:sz w:val="20"/>
        <w:szCs w:val="20"/>
      </w:rPr>
    </w:pPr>
    <w:r>
      <w:rPr>
        <w:noProof/>
        <w:lang w:val="fi-FI" w:eastAsia="fi-FI"/>
      </w:rPr>
      <mc:AlternateContent>
        <mc:Choice Requires="wps">
          <w:drawing>
            <wp:anchor distT="0" distB="0" distL="114300" distR="114300" simplePos="0" relativeHeight="251659264" behindDoc="0" locked="0" layoutInCell="1" allowOverlap="1" wp14:anchorId="6C002743" wp14:editId="5CEF1818">
              <wp:simplePos x="0" y="0"/>
              <wp:positionH relativeFrom="margin">
                <wp:posOffset>2540</wp:posOffset>
              </wp:positionH>
              <wp:positionV relativeFrom="paragraph">
                <wp:posOffset>64297</wp:posOffset>
              </wp:positionV>
              <wp:extent cx="6198235" cy="45085"/>
              <wp:effectExtent l="0" t="0" r="0" b="0"/>
              <wp:wrapNone/>
              <wp:docPr id="19" name="Text Placeholder 1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98235" cy="45085"/>
                      </a:xfrm>
                      <a:prstGeom prst="rect">
                        <a:avLst/>
                      </a:prstGeom>
                      <a:solidFill>
                        <a:srgbClr val="8B5DCB"/>
                      </a:solidFill>
                      <a:ln>
                        <a:noFill/>
                      </a:ln>
                    </wps:spPr>
                    <wps:bodyPr lIns="180000" tIns="180000" rIns="180000" bIns="180000" anchor="ctr"/>
                  </wps:wsp>
                </a:graphicData>
              </a:graphic>
              <wp14:sizeRelH relativeFrom="margin">
                <wp14:pctWidth>0</wp14:pctWidth>
              </wp14:sizeRelH>
              <wp14:sizeRelV relativeFrom="margin">
                <wp14:pctHeight>0</wp14:pctHeight>
              </wp14:sizeRelV>
            </wp:anchor>
          </w:drawing>
        </mc:Choice>
        <mc:Fallback>
          <w:pict>
            <v:rect w14:anchorId="3629C950" id="Text Placeholder 13" o:spid="_x0000_s1026" style="position:absolute;margin-left:.2pt;margin-top:5.05pt;width:488.05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" fillcolor="#8b5dcb" stroked="f">
              <v:path arrowok="t"/>
              <o:lock v:ext="edit" grouping="t"/>
              <v:textbox inset="5mm,5mm,5mm,5mm"/>
              <w10:wrap anchorx="margin"/>
            </v:rect>
          </w:pict>
        </mc:Fallback>
      </mc:AlternateContent>
    </w:r>
    <w:r>
      <w:rPr>
        <w:bCs/>
        <w:sz w:val="20"/>
        <w:szCs w:val="20"/>
      </w:rPr>
      <w:tab/>
    </w:r>
    <w:r>
      <w:rPr>
        <w:bCs/>
        <w:sz w:val="20"/>
        <w:szCs w:val="20"/>
      </w:rPr>
      <w:tab/>
    </w:r>
  </w:p>
  <w:p w:rsidR="008C1882" w:rsidRDefault="008C1882" w:rsidP="008C1882">
    <w:pPr>
      <w:pStyle w:val="Footer"/>
      <w:jc w:val="right"/>
    </w:pPr>
    <w:r>
      <w:rPr>
        <w:bCs/>
        <w:sz w:val="20"/>
        <w:szCs w:val="20"/>
      </w:rPr>
      <w:t xml:space="preserve"> </w:t>
    </w:r>
    <w:r w:rsidRPr="001C368E">
      <w:rPr>
        <w:bCs/>
        <w:sz w:val="20"/>
        <w:szCs w:val="20"/>
      </w:rPr>
      <w:fldChar w:fldCharType="begin"/>
    </w:r>
    <w:r w:rsidRPr="001C368E">
      <w:rPr>
        <w:bCs/>
        <w:sz w:val="20"/>
        <w:szCs w:val="20"/>
      </w:rPr>
      <w:instrText>PAGE</w:instrText>
    </w:r>
    <w:r w:rsidRPr="001C368E">
      <w:rPr>
        <w:bCs/>
        <w:sz w:val="20"/>
        <w:szCs w:val="20"/>
      </w:rPr>
      <w:fldChar w:fldCharType="separate"/>
    </w:r>
    <w:r w:rsidR="00DF14FD">
      <w:rPr>
        <w:bCs/>
        <w:noProof/>
        <w:sz w:val="20"/>
        <w:szCs w:val="20"/>
      </w:rPr>
      <w:t>2</w:t>
    </w:r>
    <w:r w:rsidRPr="001C368E">
      <w:rPr>
        <w:bCs/>
        <w:sz w:val="20"/>
        <w:szCs w:val="20"/>
      </w:rPr>
      <w:fldChar w:fldCharType="end"/>
    </w:r>
    <w:r w:rsidRPr="001C368E">
      <w:rPr>
        <w:bCs/>
        <w:sz w:val="20"/>
        <w:szCs w:val="20"/>
      </w:rPr>
      <w:t>(</w:t>
    </w:r>
    <w:r w:rsidRPr="001C368E">
      <w:rPr>
        <w:bCs/>
        <w:sz w:val="20"/>
        <w:szCs w:val="20"/>
      </w:rPr>
      <w:fldChar w:fldCharType="begin"/>
    </w:r>
    <w:r w:rsidRPr="001C368E">
      <w:rPr>
        <w:bCs/>
        <w:sz w:val="20"/>
        <w:szCs w:val="20"/>
      </w:rPr>
      <w:instrText>NUMPAGES</w:instrText>
    </w:r>
    <w:r w:rsidRPr="001C368E">
      <w:rPr>
        <w:bCs/>
        <w:sz w:val="20"/>
        <w:szCs w:val="20"/>
      </w:rPr>
      <w:fldChar w:fldCharType="separate"/>
    </w:r>
    <w:r w:rsidR="00DF14FD">
      <w:rPr>
        <w:bCs/>
        <w:noProof/>
        <w:sz w:val="20"/>
        <w:szCs w:val="20"/>
      </w:rPr>
      <w:t>2</w:t>
    </w:r>
    <w:r w:rsidRPr="001C368E">
      <w:rPr>
        <w:bCs/>
        <w:sz w:val="20"/>
        <w:szCs w:val="20"/>
      </w:rPr>
      <w:fldChar w:fldCharType="end"/>
    </w:r>
    <w:r>
      <w:rPr>
        <w:bCs/>
        <w:sz w:val="20"/>
        <w:szCs w:val="20"/>
      </w:rPr>
      <w:t>)</w:t>
    </w:r>
  </w:p>
  <w:p w:rsidR="00CB2430" w:rsidRDefault="00CB2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640" w:rsidRDefault="00EB7640">
    <w:pPr>
      <w:pStyle w:val="Footer"/>
    </w:pPr>
    <w:r>
      <w:rPr>
        <w:noProof/>
        <w:lang w:val="fi-FI" w:eastAsia="fi-FI"/>
      </w:rPr>
      <w:drawing>
        <wp:inline distT="0" distB="0" distL="0" distR="0" wp14:anchorId="6DD1E489">
          <wp:extent cx="6218555" cy="42545"/>
          <wp:effectExtent l="0" t="0" r="0" b="0"/>
          <wp:docPr id="7"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8555" cy="42545"/>
                  </a:xfrm>
                  <a:prstGeom prst="rect">
                    <a:avLst/>
                  </a:prstGeom>
                  <a:noFill/>
                </pic:spPr>
              </pic:pic>
            </a:graphicData>
          </a:graphic>
        </wp:inline>
      </w:drawing>
    </w:r>
  </w:p>
  <w:p w:rsidR="00EB7640" w:rsidRDefault="00EB7640">
    <w:pPr>
      <w:pStyle w:val="Footer"/>
    </w:pPr>
    <w:r>
      <w:tab/>
    </w:r>
    <w:r>
      <w:tab/>
    </w:r>
    <w:r w:rsidR="00DE147B">
      <w:t xml:space="preserve">v250618, </w:t>
    </w:r>
    <w:r w:rsidR="0037596A">
      <w:fldChar w:fldCharType="begin"/>
    </w:r>
    <w:r w:rsidR="0037596A">
      <w:instrText>PAGE   \* MERGEFORMAT</w:instrText>
    </w:r>
    <w:r w:rsidR="0037596A">
      <w:fldChar w:fldCharType="separate"/>
    </w:r>
    <w:r w:rsidR="00E002A4" w:rsidRPr="00E002A4">
      <w:rPr>
        <w:noProof/>
        <w:lang w:val="fi-FI"/>
      </w:rPr>
      <w:t>1</w:t>
    </w:r>
    <w:r w:rsidR="0037596A">
      <w:fldChar w:fldCharType="end"/>
    </w:r>
    <w:r w:rsidR="00230987">
      <w:t>(4</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60" w:rsidRDefault="00385860" w:rsidP="00477614">
      <w:pPr>
        <w:spacing w:after="0" w:line="240" w:lineRule="auto"/>
      </w:pPr>
      <w:r>
        <w:separator/>
      </w:r>
    </w:p>
  </w:footnote>
  <w:footnote w:type="continuationSeparator" w:id="0">
    <w:p w:rsidR="00385860" w:rsidRDefault="00385860" w:rsidP="0047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CA" w:rsidRDefault="008D0FCA">
    <w:pPr>
      <w:pStyle w:val="Header"/>
    </w:pPr>
    <w:r>
      <w:rPr>
        <w:noProof/>
        <w:lang w:val="fi-FI" w:eastAsia="fi-FI"/>
      </w:rPr>
      <w:drawing>
        <wp:inline distT="0" distB="0" distL="0" distR="0" wp14:anchorId="19E58DB7" wp14:editId="167A67F2">
          <wp:extent cx="1584960" cy="499745"/>
          <wp:effectExtent l="0" t="0" r="0" b="0"/>
          <wp:docPr id="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96"/>
    <w:multiLevelType w:val="hybridMultilevel"/>
    <w:tmpl w:val="0EB6AF84"/>
    <w:lvl w:ilvl="0" w:tplc="3FA647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AA2775"/>
    <w:multiLevelType w:val="hybridMultilevel"/>
    <w:tmpl w:val="CF78D1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A4D6782"/>
    <w:multiLevelType w:val="hybridMultilevel"/>
    <w:tmpl w:val="52200294"/>
    <w:lvl w:ilvl="0" w:tplc="3FA647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1AD1CB0"/>
    <w:multiLevelType w:val="hybridMultilevel"/>
    <w:tmpl w:val="269EE85C"/>
    <w:lvl w:ilvl="0" w:tplc="D980A748">
      <w:start w:val="1"/>
      <w:numFmt w:val="decimal"/>
      <w:lvlText w:val="%1."/>
      <w:lvlJc w:val="left"/>
      <w:pPr>
        <w:ind w:left="720" w:hanging="360"/>
      </w:pPr>
      <w:rPr>
        <w:rFonts w:cs="Times New Roman"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BA64389"/>
    <w:multiLevelType w:val="hybridMultilevel"/>
    <w:tmpl w:val="6EECB6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3807907"/>
    <w:multiLevelType w:val="hybridMultilevel"/>
    <w:tmpl w:val="986AA04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4281C66"/>
    <w:multiLevelType w:val="hybridMultilevel"/>
    <w:tmpl w:val="7B54B562"/>
    <w:lvl w:ilvl="0" w:tplc="64DA895C">
      <w:start w:val="1"/>
      <w:numFmt w:val="decimal"/>
      <w:lvlText w:val="%1."/>
      <w:lvlJc w:val="left"/>
      <w:pPr>
        <w:ind w:left="360" w:hanging="360"/>
      </w:pPr>
      <w:rPr>
        <w:rFonts w:eastAsia="Calibri"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14"/>
    <w:rsid w:val="00004064"/>
    <w:rsid w:val="00097A1F"/>
    <w:rsid w:val="000C4D39"/>
    <w:rsid w:val="000E7618"/>
    <w:rsid w:val="00123337"/>
    <w:rsid w:val="001428C0"/>
    <w:rsid w:val="00145C9D"/>
    <w:rsid w:val="00152460"/>
    <w:rsid w:val="001807D0"/>
    <w:rsid w:val="001E7AC4"/>
    <w:rsid w:val="00230987"/>
    <w:rsid w:val="002564CF"/>
    <w:rsid w:val="00280BD1"/>
    <w:rsid w:val="0028735A"/>
    <w:rsid w:val="002A1FCA"/>
    <w:rsid w:val="002A3A8F"/>
    <w:rsid w:val="002C377B"/>
    <w:rsid w:val="002D4BB4"/>
    <w:rsid w:val="002F759E"/>
    <w:rsid w:val="00350FC0"/>
    <w:rsid w:val="003573A9"/>
    <w:rsid w:val="0036698F"/>
    <w:rsid w:val="0037596A"/>
    <w:rsid w:val="00385860"/>
    <w:rsid w:val="00394CAA"/>
    <w:rsid w:val="003A7681"/>
    <w:rsid w:val="003F4277"/>
    <w:rsid w:val="00412C01"/>
    <w:rsid w:val="00477614"/>
    <w:rsid w:val="00493B9D"/>
    <w:rsid w:val="004D7263"/>
    <w:rsid w:val="0051117D"/>
    <w:rsid w:val="005739E0"/>
    <w:rsid w:val="00576A2D"/>
    <w:rsid w:val="00582239"/>
    <w:rsid w:val="005860D3"/>
    <w:rsid w:val="005A038B"/>
    <w:rsid w:val="00600640"/>
    <w:rsid w:val="0061606F"/>
    <w:rsid w:val="00616CF8"/>
    <w:rsid w:val="00636EB8"/>
    <w:rsid w:val="00654141"/>
    <w:rsid w:val="006759CA"/>
    <w:rsid w:val="006D0942"/>
    <w:rsid w:val="006D39FE"/>
    <w:rsid w:val="00725518"/>
    <w:rsid w:val="0076054E"/>
    <w:rsid w:val="007B52FC"/>
    <w:rsid w:val="007B56E6"/>
    <w:rsid w:val="007D2ECF"/>
    <w:rsid w:val="0081414F"/>
    <w:rsid w:val="00821758"/>
    <w:rsid w:val="008228A4"/>
    <w:rsid w:val="0083274B"/>
    <w:rsid w:val="0083440D"/>
    <w:rsid w:val="00845041"/>
    <w:rsid w:val="00852B7E"/>
    <w:rsid w:val="00863E85"/>
    <w:rsid w:val="008747EC"/>
    <w:rsid w:val="008869F9"/>
    <w:rsid w:val="008C1882"/>
    <w:rsid w:val="008D0FCA"/>
    <w:rsid w:val="008D3D1C"/>
    <w:rsid w:val="008E145C"/>
    <w:rsid w:val="008E1862"/>
    <w:rsid w:val="008E69B3"/>
    <w:rsid w:val="008F1824"/>
    <w:rsid w:val="009264EE"/>
    <w:rsid w:val="00944D44"/>
    <w:rsid w:val="00946F20"/>
    <w:rsid w:val="00951083"/>
    <w:rsid w:val="00955835"/>
    <w:rsid w:val="009C2297"/>
    <w:rsid w:val="009E667E"/>
    <w:rsid w:val="00A56BDB"/>
    <w:rsid w:val="00A828E0"/>
    <w:rsid w:val="00AB6A52"/>
    <w:rsid w:val="00AC0F50"/>
    <w:rsid w:val="00AC55EF"/>
    <w:rsid w:val="00AD5411"/>
    <w:rsid w:val="00AE512F"/>
    <w:rsid w:val="00AE7668"/>
    <w:rsid w:val="00B27F1A"/>
    <w:rsid w:val="00B32143"/>
    <w:rsid w:val="00B452D9"/>
    <w:rsid w:val="00B4756D"/>
    <w:rsid w:val="00B5121F"/>
    <w:rsid w:val="00B533F1"/>
    <w:rsid w:val="00BB0124"/>
    <w:rsid w:val="00C366D6"/>
    <w:rsid w:val="00CB2430"/>
    <w:rsid w:val="00CD3E5A"/>
    <w:rsid w:val="00CF482A"/>
    <w:rsid w:val="00CF7A0C"/>
    <w:rsid w:val="00D05072"/>
    <w:rsid w:val="00D20ABE"/>
    <w:rsid w:val="00D566B9"/>
    <w:rsid w:val="00D805CE"/>
    <w:rsid w:val="00D83A22"/>
    <w:rsid w:val="00DD059A"/>
    <w:rsid w:val="00DD6983"/>
    <w:rsid w:val="00DE147B"/>
    <w:rsid w:val="00DF14FD"/>
    <w:rsid w:val="00DF20FE"/>
    <w:rsid w:val="00E002A4"/>
    <w:rsid w:val="00E005E5"/>
    <w:rsid w:val="00E1343A"/>
    <w:rsid w:val="00E76CB6"/>
    <w:rsid w:val="00E975E8"/>
    <w:rsid w:val="00EB7640"/>
    <w:rsid w:val="00EB7AFA"/>
    <w:rsid w:val="00F3412B"/>
    <w:rsid w:val="00F368D3"/>
    <w:rsid w:val="00F6770D"/>
    <w:rsid w:val="00FC22C0"/>
    <w:rsid w:val="00FC7EA8"/>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7FCD3"/>
  <w15:chartTrackingRefBased/>
  <w15:docId w15:val="{7FC02F0F-4784-4300-9A6D-9EF14910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7614"/>
  </w:style>
  <w:style w:type="paragraph" w:styleId="Footer">
    <w:name w:val="footer"/>
    <w:basedOn w:val="Normal"/>
    <w:link w:val="FooterChar"/>
    <w:uiPriority w:val="99"/>
    <w:unhideWhenUsed/>
    <w:rsid w:val="004776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7614"/>
  </w:style>
  <w:style w:type="table" w:styleId="TableGrid">
    <w:name w:val="Table Grid"/>
    <w:basedOn w:val="TableNormal"/>
    <w:uiPriority w:val="59"/>
    <w:rsid w:val="0094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06F"/>
    <w:pPr>
      <w:ind w:left="720"/>
      <w:contextualSpacing/>
    </w:pPr>
  </w:style>
  <w:style w:type="character" w:styleId="Hyperlink">
    <w:name w:val="Hyperlink"/>
    <w:basedOn w:val="DefaultParagraphFont"/>
    <w:uiPriority w:val="99"/>
    <w:unhideWhenUsed/>
    <w:rsid w:val="00CF7A0C"/>
    <w:rPr>
      <w:color w:val="0000FF" w:themeColor="hyperlink"/>
      <w:u w:val="single"/>
    </w:rPr>
  </w:style>
  <w:style w:type="paragraph" w:customStyle="1" w:styleId="paragraph">
    <w:name w:val="paragraph"/>
    <w:basedOn w:val="Normal"/>
    <w:rsid w:val="00EB7AFA"/>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70E0C12F4354243BD99DCB929FDE7CB" ma:contentTypeVersion="1" ma:contentTypeDescription="Luo uusi asiakirja." ma:contentTypeScope="" ma:versionID="6289adaf9c339f8ddb667699d89ca603">
  <xsd:schema xmlns:xsd="http://www.w3.org/2001/XMLSchema" xmlns:xs="http://www.w3.org/2001/XMLSchema" xmlns:p="http://schemas.microsoft.com/office/2006/metadata/properties" xmlns:ns1="http://schemas.microsoft.com/sharepoint/v3" targetNamespace="http://schemas.microsoft.com/office/2006/metadata/properties" ma:root="true" ma:fieldsID="b2be0a1432b8c0e50983a48e79b6f1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internalName="PublishingStartDate">
      <xsd:simpleType>
        <xsd:restriction base="dms:Unknown"/>
      </xsd:simpleType>
    </xsd:element>
    <xsd:element name="PublishingExpirationDate" ma:index="9" nillable="true" ma:displayName="Ajoituksen päättymispäivämäärä"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89FC-2A5A-4F59-A927-10B17D29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79B4C-FA36-48AC-8F83-ED3022204A9A}">
  <ds:schemaRefs>
    <ds:schemaRef ds:uri="http://schemas.microsoft.com/sharepoint/v3/contenttype/forms"/>
  </ds:schemaRefs>
</ds:datastoreItem>
</file>

<file path=customXml/itemProps3.xml><?xml version="1.0" encoding="utf-8"?>
<ds:datastoreItem xmlns:ds="http://schemas.openxmlformats.org/officeDocument/2006/customXml" ds:itemID="{E64C3039-62E9-4822-A15F-D1B4F92FD9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E6DC1FE-C828-4D15-B36B-932C44E1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373</Words>
  <Characters>3026</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Lottamaria Kipinoinen</dc:creator>
  <cp:keywords/>
  <dc:description/>
  <cp:lastModifiedBy>Lottamaria Kipinoinen</cp:lastModifiedBy>
  <cp:revision>12</cp:revision>
  <dcterms:created xsi:type="dcterms:W3CDTF">2019-06-06T07:07:00Z</dcterms:created>
  <dcterms:modified xsi:type="dcterms:W3CDTF">2019-11-08T05:20:00Z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0x010100770E0C12F4354243BD99DCB929FDE7CB</vt:lpwstr>
  </property>
</Properties>
</file>