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1620"/>
        <w:rPr>
          <w:rFonts w:cs="Arial"/>
          <w:i/>
          <w:iCs/>
          <w:sz w:val="22"/>
          <w:szCs w:val="22"/>
          <w:lang w:eastAsia="en-US"/>
        </w:rPr>
      </w:pPr>
      <w:bookmarkStart w:id="0" w:name="_GoBack"/>
      <w:bookmarkEnd w:id="0"/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1620"/>
        <w:rPr>
          <w:rFonts w:cs="Arial"/>
          <w:b/>
          <w:bCs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b/>
          <w:bCs/>
          <w:sz w:val="22"/>
          <w:szCs w:val="22"/>
          <w:lang w:eastAsia="en-US"/>
        </w:rPr>
        <w:t xml:space="preserve">OHJAUSSUUNNITELMA (malli) </w:t>
      </w: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b/>
          <w:bCs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Ohjaussuunnitelma on tohtorikoulutettavan ja ohjaajien välinen sopimus ja se täydentää tutkimussuunnitelmaa ja jatko-opintojen 60 op:n suorittamisen henkilökohtaista opintosuunnitelmaa (</w:t>
      </w:r>
      <w:proofErr w:type="spellStart"/>
      <w:r w:rsidRPr="00A31F42">
        <w:rPr>
          <w:rFonts w:cs="Arial"/>
          <w:sz w:val="22"/>
          <w:szCs w:val="22"/>
          <w:lang w:eastAsia="en-US"/>
        </w:rPr>
        <w:t>hops</w:t>
      </w:r>
      <w:proofErr w:type="spellEnd"/>
      <w:r w:rsidRPr="00A31F42">
        <w:rPr>
          <w:rFonts w:cs="Arial"/>
          <w:sz w:val="22"/>
          <w:szCs w:val="22"/>
          <w:lang w:eastAsia="en-US"/>
        </w:rPr>
        <w:t xml:space="preserve">). </w:t>
      </w: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Ohjaussuunnitelmassa tohtorikoulutettava ja ohjaajat sitoutuvat työskentelemään yhteistyössä ja sovitussa aikataulussa tavoitteenaan valmis tohtorin tutkinto.</w:t>
      </w: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 xml:space="preserve">Ohjaajien roolit ja vastuualueet on hyvä kirjata niin, että mainitaan kuka </w:t>
      </w:r>
      <w:r w:rsidR="00C64106" w:rsidRPr="00A31F42">
        <w:rPr>
          <w:rFonts w:cs="Arial"/>
          <w:sz w:val="22"/>
          <w:szCs w:val="22"/>
          <w:lang w:eastAsia="en-US"/>
        </w:rPr>
        <w:t>ohjaajista</w:t>
      </w:r>
      <w:r w:rsidRPr="00A31F42">
        <w:rPr>
          <w:rFonts w:cs="Arial"/>
          <w:sz w:val="22"/>
          <w:szCs w:val="22"/>
          <w:lang w:eastAsia="en-US"/>
        </w:rPr>
        <w:t xml:space="preserve"> on kokonaisvastuussa prosessista ja saa mm. vuosittaisen edistymistä koskevan seurantaraportin. On hyvä sopia myös siitä, kenen ohjaajan kanssa neuvotellaan </w:t>
      </w:r>
      <w:proofErr w:type="spellStart"/>
      <w:r w:rsidRPr="00A31F42">
        <w:rPr>
          <w:rFonts w:cs="Arial"/>
          <w:sz w:val="22"/>
          <w:szCs w:val="22"/>
          <w:lang w:eastAsia="en-US"/>
        </w:rPr>
        <w:t>hopsista</w:t>
      </w:r>
      <w:proofErr w:type="spellEnd"/>
      <w:r w:rsidRPr="00A31F42">
        <w:rPr>
          <w:rFonts w:cs="Arial"/>
          <w:sz w:val="22"/>
          <w:szCs w:val="22"/>
          <w:lang w:eastAsia="en-US"/>
        </w:rPr>
        <w:t xml:space="preserve"> ja kuka hyväksyy 60 op:n kokonaisuuteen tulevat suoritukset. Väitöstutkimuksen sisältöä koskien ohjausvastuu voi jakautua tasa</w:t>
      </w:r>
      <w:r w:rsidR="00434B48">
        <w:rPr>
          <w:rFonts w:cs="Arial"/>
          <w:sz w:val="22"/>
          <w:szCs w:val="22"/>
          <w:lang w:eastAsia="en-US"/>
        </w:rPr>
        <w:t>n</w:t>
      </w:r>
      <w:r w:rsidRPr="00A31F42">
        <w:rPr>
          <w:rFonts w:cs="Arial"/>
          <w:sz w:val="22"/>
          <w:szCs w:val="22"/>
          <w:lang w:eastAsia="en-US"/>
        </w:rPr>
        <w:t xml:space="preserve"> ohjaajien kesken tai kunkin ohjaajan asiantuntemuksen mukaan</w:t>
      </w:r>
      <w:r w:rsidR="00434B48">
        <w:rPr>
          <w:rFonts w:cs="Arial"/>
          <w:sz w:val="22"/>
          <w:szCs w:val="22"/>
          <w:lang w:eastAsia="en-US"/>
        </w:rPr>
        <w:t xml:space="preserve"> ja muulla sovitulla tavalla</w:t>
      </w:r>
      <w:r w:rsidRPr="00A31F42">
        <w:rPr>
          <w:rFonts w:cs="Arial"/>
          <w:sz w:val="22"/>
          <w:szCs w:val="22"/>
          <w:lang w:eastAsia="en-US"/>
        </w:rPr>
        <w:t>.</w:t>
      </w: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b/>
          <w:bCs/>
          <w:sz w:val="22"/>
          <w:szCs w:val="22"/>
          <w:lang w:eastAsia="en-US"/>
        </w:rPr>
      </w:pPr>
      <w:r w:rsidRPr="00A31F42">
        <w:rPr>
          <w:rFonts w:cs="Arial"/>
          <w:b/>
          <w:bCs/>
          <w:sz w:val="22"/>
          <w:szCs w:val="22"/>
          <w:lang w:eastAsia="en-US"/>
        </w:rPr>
        <w:t>1. Sopijaosapuolet</w:t>
      </w: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b/>
          <w:sz w:val="22"/>
          <w:szCs w:val="22"/>
          <w:lang w:eastAsia="en-US"/>
        </w:rPr>
        <w:t>Tohtorikoulutettava</w:t>
      </w:r>
      <w:r w:rsidRPr="00A31F42">
        <w:rPr>
          <w:rFonts w:cs="Arial"/>
          <w:sz w:val="22"/>
          <w:szCs w:val="22"/>
          <w:lang w:eastAsia="en-US"/>
        </w:rPr>
        <w:br/>
        <w:t>(nimi, opiskelijanumero ja yhteystiedot)</w:t>
      </w: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b/>
          <w:sz w:val="22"/>
          <w:szCs w:val="22"/>
          <w:lang w:eastAsia="en-US"/>
        </w:rPr>
        <w:t xml:space="preserve">Ohjaaja </w:t>
      </w:r>
      <w:r w:rsidRPr="00A31F42">
        <w:rPr>
          <w:rFonts w:cs="Arial"/>
          <w:sz w:val="22"/>
          <w:szCs w:val="22"/>
          <w:lang w:eastAsia="en-US"/>
        </w:rPr>
        <w:br/>
        <w:t>(nimi, asema ja yhteystiedot)</w:t>
      </w: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Rooli ja vastuualueet ohjaustyössä</w:t>
      </w:r>
      <w:r>
        <w:rPr>
          <w:rFonts w:cs="Arial"/>
          <w:sz w:val="22"/>
          <w:szCs w:val="22"/>
          <w:lang w:eastAsia="en-US"/>
        </w:rPr>
        <w:t>:</w:t>
      </w: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b/>
          <w:sz w:val="22"/>
          <w:szCs w:val="22"/>
          <w:lang w:eastAsia="en-US"/>
        </w:rPr>
      </w:pPr>
      <w:r w:rsidRPr="00A31F42">
        <w:rPr>
          <w:rFonts w:cs="Arial"/>
          <w:b/>
          <w:sz w:val="22"/>
          <w:szCs w:val="22"/>
          <w:lang w:eastAsia="en-US"/>
        </w:rPr>
        <w:t xml:space="preserve">Ohjaaja </w:t>
      </w: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(nimi, asema ja yhteystiedot)</w:t>
      </w: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Rooli ja vastuualueet ohjaustyössä</w:t>
      </w:r>
      <w:r>
        <w:rPr>
          <w:rFonts w:cs="Arial"/>
          <w:sz w:val="22"/>
          <w:szCs w:val="22"/>
          <w:lang w:eastAsia="en-US"/>
        </w:rPr>
        <w:t>:</w:t>
      </w:r>
    </w:p>
    <w:p w:rsidR="00A31F42" w:rsidRPr="00A31F42" w:rsidRDefault="00A31F42" w:rsidP="00A31F42">
      <w:pPr>
        <w:spacing w:line="240" w:lineRule="auto"/>
        <w:ind w:left="851"/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spacing w:line="240" w:lineRule="auto"/>
        <w:ind w:left="851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b/>
          <w:sz w:val="22"/>
          <w:szCs w:val="22"/>
          <w:lang w:eastAsia="en-US"/>
        </w:rPr>
        <w:t xml:space="preserve">Ohjaaja </w:t>
      </w:r>
      <w:r w:rsidRPr="00A31F42">
        <w:rPr>
          <w:rFonts w:cs="Arial"/>
          <w:sz w:val="22"/>
          <w:szCs w:val="22"/>
          <w:lang w:eastAsia="en-US"/>
        </w:rPr>
        <w:br/>
        <w:t>(nimi, asema ja yhteystiedot)</w:t>
      </w:r>
    </w:p>
    <w:p w:rsidR="00A31F42" w:rsidRPr="00A31F42" w:rsidRDefault="00A31F42" w:rsidP="00A31F42">
      <w:pPr>
        <w:spacing w:line="240" w:lineRule="auto"/>
        <w:ind w:left="851"/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spacing w:line="240" w:lineRule="auto"/>
        <w:ind w:left="851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Rooli ja vastuualueet ohjaustyössä:</w:t>
      </w: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b/>
          <w:bCs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b/>
          <w:bCs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b/>
          <w:bCs/>
          <w:sz w:val="22"/>
          <w:szCs w:val="22"/>
          <w:lang w:eastAsia="en-US"/>
        </w:rPr>
      </w:pPr>
      <w:r w:rsidRPr="00A31F42">
        <w:rPr>
          <w:rFonts w:cs="Arial"/>
          <w:b/>
          <w:bCs/>
          <w:sz w:val="22"/>
          <w:szCs w:val="22"/>
          <w:lang w:eastAsia="en-US"/>
        </w:rPr>
        <w:t>2. Ohjaussuunnitelman sisältö</w:t>
      </w: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b/>
          <w:bCs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b/>
          <w:bCs/>
          <w:sz w:val="22"/>
          <w:szCs w:val="22"/>
          <w:lang w:eastAsia="en-US"/>
        </w:rPr>
      </w:pPr>
      <w:r w:rsidRPr="00A31F42">
        <w:rPr>
          <w:rFonts w:cs="Arial"/>
          <w:b/>
          <w:bCs/>
          <w:sz w:val="22"/>
          <w:szCs w:val="22"/>
          <w:lang w:eastAsia="en-US"/>
        </w:rPr>
        <w:t>Väitöstutkimuksen aihe</w:t>
      </w:r>
      <w:r>
        <w:rPr>
          <w:rFonts w:cs="Arial"/>
          <w:b/>
          <w:bCs/>
          <w:sz w:val="22"/>
          <w:szCs w:val="22"/>
          <w:lang w:eastAsia="en-US"/>
        </w:rPr>
        <w:t>:</w:t>
      </w: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b/>
          <w:bCs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bCs/>
          <w:sz w:val="22"/>
          <w:szCs w:val="22"/>
          <w:lang w:eastAsia="en-US"/>
        </w:rPr>
      </w:pPr>
      <w:r w:rsidRPr="00A31F42">
        <w:rPr>
          <w:rFonts w:cs="Arial"/>
          <w:bCs/>
          <w:sz w:val="22"/>
          <w:szCs w:val="22"/>
          <w:lang w:eastAsia="en-US"/>
        </w:rPr>
        <w:t>Aloittamisaika:</w:t>
      </w: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bCs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bCs/>
          <w:sz w:val="22"/>
          <w:szCs w:val="22"/>
          <w:lang w:eastAsia="en-US"/>
        </w:rPr>
      </w:pPr>
      <w:r w:rsidRPr="00A31F42">
        <w:rPr>
          <w:rFonts w:cs="Arial"/>
          <w:bCs/>
          <w:sz w:val="22"/>
          <w:szCs w:val="22"/>
          <w:lang w:eastAsia="en-US"/>
        </w:rPr>
        <w:t>Arvioitu valmistumisaika:</w:t>
      </w: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b/>
          <w:bCs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b/>
          <w:bCs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Tutkimus on a) päätoimista b) sivutoimista</w:t>
      </w: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b/>
          <w:bCs/>
          <w:sz w:val="22"/>
          <w:szCs w:val="22"/>
          <w:lang w:eastAsia="en-US"/>
        </w:rPr>
      </w:pPr>
    </w:p>
    <w:p w:rsidR="00A31F42" w:rsidRPr="00C64106" w:rsidRDefault="00A31F42" w:rsidP="00C64106">
      <w:pPr>
        <w:pStyle w:val="ListParagraph"/>
        <w:numPr>
          <w:ilvl w:val="0"/>
          <w:numId w:val="7"/>
        </w:num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eastAsia="en-US"/>
        </w:rPr>
      </w:pPr>
      <w:r w:rsidRPr="00C64106">
        <w:rPr>
          <w:rFonts w:cs="Arial"/>
          <w:sz w:val="22"/>
          <w:szCs w:val="22"/>
          <w:lang w:eastAsia="en-US"/>
        </w:rPr>
        <w:t>Tapaamisten tiheys (esimerkiksi kerran kuussa):</w:t>
      </w:r>
    </w:p>
    <w:p w:rsidR="00C64106" w:rsidRDefault="00C64106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851"/>
        <w:rPr>
          <w:rFonts w:cs="Arial"/>
          <w:b/>
          <w:bCs/>
          <w:sz w:val="22"/>
          <w:szCs w:val="22"/>
          <w:lang w:eastAsia="en-US"/>
        </w:rPr>
      </w:pPr>
    </w:p>
    <w:p w:rsidR="00A31F42" w:rsidRDefault="00A31F42" w:rsidP="00A31F42">
      <w:pPr>
        <w:numPr>
          <w:ilvl w:val="0"/>
          <w:numId w:val="7"/>
        </w:num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b/>
          <w:bCs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Määräpäivät (opiskelija jättää tekstiä luettavaksi esim. kaksi viikkoa ennen tapaamista)</w:t>
      </w:r>
      <w:r>
        <w:rPr>
          <w:rFonts w:cs="Arial"/>
          <w:sz w:val="22"/>
          <w:szCs w:val="22"/>
          <w:lang w:eastAsia="en-US"/>
        </w:rPr>
        <w:t>:</w:t>
      </w:r>
      <w:r>
        <w:rPr>
          <w:rFonts w:cs="Arial"/>
          <w:sz w:val="22"/>
          <w:szCs w:val="22"/>
          <w:lang w:eastAsia="en-US"/>
        </w:rPr>
        <w:br/>
      </w:r>
    </w:p>
    <w:p w:rsidR="00A31F42" w:rsidRPr="00A31F42" w:rsidRDefault="00A31F42" w:rsidP="00A31F42">
      <w:pPr>
        <w:numPr>
          <w:ilvl w:val="0"/>
          <w:numId w:val="7"/>
        </w:num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b/>
          <w:bCs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Vuosittainen sopimuksen tarkistus ja arviointi vuosiraportin pohjalta (esimerkiksi toukokuussa)</w:t>
      </w:r>
      <w:r>
        <w:rPr>
          <w:rFonts w:cs="Arial"/>
          <w:sz w:val="22"/>
          <w:szCs w:val="22"/>
          <w:lang w:eastAsia="en-US"/>
        </w:rPr>
        <w:t>:</w:t>
      </w:r>
    </w:p>
    <w:p w:rsid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1211"/>
        <w:rPr>
          <w:rFonts w:cs="Arial"/>
          <w:b/>
          <w:bCs/>
          <w:sz w:val="22"/>
          <w:szCs w:val="22"/>
          <w:lang w:eastAsia="en-US"/>
        </w:rPr>
      </w:pPr>
    </w:p>
    <w:p w:rsidR="00DF666E" w:rsidRDefault="00DF666E" w:rsidP="00A31F42">
      <w:pPr>
        <w:spacing w:line="240" w:lineRule="auto"/>
        <w:ind w:left="851"/>
        <w:rPr>
          <w:rFonts w:cs="Arial"/>
          <w:sz w:val="22"/>
          <w:szCs w:val="22"/>
          <w:lang w:eastAsia="en-US"/>
        </w:rPr>
      </w:pPr>
    </w:p>
    <w:p w:rsidR="00A31F42" w:rsidRDefault="00A31F42" w:rsidP="00A31F42">
      <w:pPr>
        <w:spacing w:line="240" w:lineRule="auto"/>
        <w:ind w:left="851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Ohjattavan vastuut</w:t>
      </w:r>
    </w:p>
    <w:p w:rsidR="00A31F42" w:rsidRDefault="00A31F42" w:rsidP="00A31F42">
      <w:pPr>
        <w:numPr>
          <w:ilvl w:val="0"/>
          <w:numId w:val="8"/>
        </w:numPr>
        <w:spacing w:line="240" w:lineRule="auto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sitoutuu pitkäjänteiseen ja vaativaan työskentelyyn</w:t>
      </w:r>
    </w:p>
    <w:p w:rsidR="00A31F42" w:rsidRDefault="00A31F42" w:rsidP="00A31F42">
      <w:pPr>
        <w:numPr>
          <w:ilvl w:val="0"/>
          <w:numId w:val="8"/>
        </w:numPr>
        <w:spacing w:line="240" w:lineRule="auto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valmistautuu tapaamisiin huolellisesti ja noudattaa sovittuja aikatauluja</w:t>
      </w:r>
    </w:p>
    <w:p w:rsidR="00A31F42" w:rsidRDefault="00A31F42" w:rsidP="00A31F42">
      <w:pPr>
        <w:numPr>
          <w:ilvl w:val="0"/>
          <w:numId w:val="8"/>
        </w:numPr>
        <w:spacing w:line="240" w:lineRule="auto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tekee väitöskirjatutkimustaan ohjaajan tuella, mutta itsenäisesti ja oma-aloitteisesti</w:t>
      </w:r>
    </w:p>
    <w:p w:rsidR="00A31F42" w:rsidRDefault="00A31F42" w:rsidP="00A31F42">
      <w:pPr>
        <w:numPr>
          <w:ilvl w:val="0"/>
          <w:numId w:val="8"/>
        </w:numPr>
        <w:spacing w:line="240" w:lineRule="auto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 xml:space="preserve">laatii </w:t>
      </w:r>
      <w:proofErr w:type="spellStart"/>
      <w:r w:rsidRPr="00A31F42">
        <w:rPr>
          <w:rFonts w:cs="Arial"/>
          <w:sz w:val="22"/>
          <w:szCs w:val="22"/>
          <w:lang w:eastAsia="en-US"/>
        </w:rPr>
        <w:t>HOPS:n</w:t>
      </w:r>
      <w:proofErr w:type="spellEnd"/>
      <w:r w:rsidRPr="00A31F42">
        <w:rPr>
          <w:rFonts w:cs="Arial"/>
          <w:sz w:val="22"/>
          <w:szCs w:val="22"/>
          <w:lang w:eastAsia="en-US"/>
        </w:rPr>
        <w:t xml:space="preserve"> ja tarkistaa sen ajantasaisuuden vähintään vuosittain</w:t>
      </w:r>
    </w:p>
    <w:p w:rsidR="00A31F42" w:rsidRDefault="00A31F42" w:rsidP="00A31F42">
      <w:pPr>
        <w:numPr>
          <w:ilvl w:val="0"/>
          <w:numId w:val="8"/>
        </w:numPr>
        <w:spacing w:line="240" w:lineRule="auto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suorittaa vuosittain sovitun määrän tohtorintutkintoon sisällytettäviä opintoja</w:t>
      </w:r>
    </w:p>
    <w:p w:rsidR="00A31F42" w:rsidRDefault="00A31F42" w:rsidP="00A31F42">
      <w:pPr>
        <w:numPr>
          <w:ilvl w:val="0"/>
          <w:numId w:val="8"/>
        </w:numPr>
        <w:spacing w:line="240" w:lineRule="auto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 xml:space="preserve">vastaa oman tutkimustyönsä etenemisestä </w:t>
      </w:r>
      <w:r w:rsidR="00DF666E">
        <w:rPr>
          <w:rFonts w:cs="Arial"/>
          <w:sz w:val="22"/>
          <w:szCs w:val="22"/>
          <w:lang w:eastAsia="en-US"/>
        </w:rPr>
        <w:t xml:space="preserve">ja siitä, että tiedottaa </w:t>
      </w:r>
      <w:r w:rsidR="00434B48">
        <w:rPr>
          <w:rFonts w:cs="Arial"/>
          <w:sz w:val="22"/>
          <w:szCs w:val="22"/>
          <w:lang w:eastAsia="en-US"/>
        </w:rPr>
        <w:t xml:space="preserve">ohjaajilleen </w:t>
      </w:r>
      <w:r w:rsidRPr="00A31F42">
        <w:rPr>
          <w:rFonts w:cs="Arial"/>
          <w:sz w:val="22"/>
          <w:szCs w:val="22"/>
          <w:lang w:eastAsia="en-US"/>
        </w:rPr>
        <w:t>tutkimuksen edistymisestä vähintään sovitun raportointitiheyden mukaisesti ja sovitulla tavalla</w:t>
      </w:r>
    </w:p>
    <w:p w:rsidR="00A31F42" w:rsidRPr="00A31F42" w:rsidRDefault="00A31F42" w:rsidP="00A31F42">
      <w:pPr>
        <w:numPr>
          <w:ilvl w:val="0"/>
          <w:numId w:val="8"/>
        </w:numPr>
        <w:spacing w:line="240" w:lineRule="auto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alustaa kerran vuodessa (tai muuten sovituin väliajoin) oman oppiaineen tutkimusseminaarissa tai vastaavassa oman tutkimuksensa edistymisestä</w:t>
      </w:r>
    </w:p>
    <w:p w:rsidR="00A31F42" w:rsidRPr="00A31F42" w:rsidRDefault="00434B48" w:rsidP="00A31F42">
      <w:pPr>
        <w:numPr>
          <w:ilvl w:val="0"/>
          <w:numId w:val="8"/>
        </w:numPr>
        <w:spacing w:line="240" w:lineRule="auto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tiedottaa ohjaaji</w:t>
      </w:r>
      <w:r w:rsidR="00A31F42" w:rsidRPr="00A31F42">
        <w:rPr>
          <w:rFonts w:cs="Arial"/>
          <w:sz w:val="22"/>
          <w:szCs w:val="22"/>
          <w:lang w:eastAsia="en-US"/>
        </w:rPr>
        <w:t>lle (</w:t>
      </w:r>
      <w:r w:rsidR="000540C0">
        <w:rPr>
          <w:rFonts w:cs="Arial"/>
          <w:sz w:val="22"/>
          <w:szCs w:val="22"/>
          <w:lang w:eastAsia="en-US"/>
        </w:rPr>
        <w:t xml:space="preserve">ja </w:t>
      </w:r>
      <w:r w:rsidR="00A31F42" w:rsidRPr="00A31F42">
        <w:rPr>
          <w:rFonts w:cs="Arial"/>
          <w:sz w:val="22"/>
          <w:szCs w:val="22"/>
          <w:lang w:eastAsia="en-US"/>
        </w:rPr>
        <w:t>tohtoriohjelmalle) kaikista muutoksista, jotka vaikuttavat huomattavasti työskentelyoloihin, työn edistymiseen tai sovitussa aikataulussa pysymiseen</w:t>
      </w:r>
    </w:p>
    <w:p w:rsidR="00A31F42" w:rsidRPr="00A31F42" w:rsidRDefault="00A31F42" w:rsidP="00A31F42">
      <w:pPr>
        <w:spacing w:line="240" w:lineRule="auto"/>
        <w:ind w:left="851"/>
        <w:rPr>
          <w:rFonts w:cs="Arial"/>
          <w:sz w:val="22"/>
          <w:szCs w:val="22"/>
          <w:lang w:eastAsia="en-US"/>
        </w:rPr>
      </w:pPr>
    </w:p>
    <w:p w:rsidR="00A31F42" w:rsidRDefault="00A31F42" w:rsidP="00A31F42">
      <w:pPr>
        <w:spacing w:line="240" w:lineRule="auto"/>
        <w:ind w:left="851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Ohjaajan vastuut</w:t>
      </w:r>
    </w:p>
    <w:p w:rsidR="00A31F42" w:rsidRDefault="00A31F42" w:rsidP="00A31F42">
      <w:pPr>
        <w:numPr>
          <w:ilvl w:val="0"/>
          <w:numId w:val="9"/>
        </w:numPr>
        <w:spacing w:line="240" w:lineRule="auto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sitoutuu ohjaamaan tohtorikoulutettavan väitöskirjatutkimusta pitkäjänteisesti sen kaikissa vaiheissa ja noudattamaan sovittuja aikatauluja</w:t>
      </w:r>
    </w:p>
    <w:p w:rsidR="00A31F42" w:rsidRDefault="00A31F42" w:rsidP="00A31F42">
      <w:pPr>
        <w:numPr>
          <w:ilvl w:val="0"/>
          <w:numId w:val="9"/>
        </w:numPr>
        <w:spacing w:line="240" w:lineRule="auto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antaa palautetta säännöllisesti ja kohtuullisessa ajassa</w:t>
      </w:r>
    </w:p>
    <w:p w:rsidR="00A31F42" w:rsidRDefault="00A31F42" w:rsidP="00A31F42">
      <w:pPr>
        <w:numPr>
          <w:ilvl w:val="0"/>
          <w:numId w:val="9"/>
        </w:numPr>
        <w:spacing w:line="240" w:lineRule="auto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perehdyttää ohjattavan akateemiseen työskentelyyn ja muuhun tieteelliseen</w:t>
      </w:r>
      <w:r>
        <w:rPr>
          <w:rFonts w:cs="Arial"/>
          <w:sz w:val="22"/>
          <w:szCs w:val="22"/>
          <w:lang w:eastAsia="en-US"/>
        </w:rPr>
        <w:t xml:space="preserve"> </w:t>
      </w:r>
      <w:r w:rsidRPr="00A31F42">
        <w:rPr>
          <w:rFonts w:cs="Arial"/>
          <w:sz w:val="22"/>
          <w:szCs w:val="22"/>
          <w:lang w:eastAsia="en-US"/>
        </w:rPr>
        <w:t>pätevöitymiseen (esim. julkaisut, konferenssit, tutkijavaihto, eettiset periaatteet) liittyviin käytännön asioihin yhteisesti sovitulla tavalla</w:t>
      </w:r>
    </w:p>
    <w:p w:rsidR="00A31F42" w:rsidRDefault="00A31F42" w:rsidP="00A31F42">
      <w:pPr>
        <w:numPr>
          <w:ilvl w:val="0"/>
          <w:numId w:val="9"/>
        </w:numPr>
        <w:spacing w:line="240" w:lineRule="auto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tukee tohtorikoulutettavaa rahoituksen hakemisessa: välittää tietoa rahoitusmahdollisuuksista ja antaa tarvittaessa lausuntoja ja suosituksia</w:t>
      </w:r>
    </w:p>
    <w:p w:rsidR="00A31F42" w:rsidRDefault="00A31F42" w:rsidP="00A31F42">
      <w:pPr>
        <w:numPr>
          <w:ilvl w:val="0"/>
          <w:numId w:val="9"/>
        </w:numPr>
        <w:spacing w:line="240" w:lineRule="auto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 xml:space="preserve">arvioi väitöskirjan käsikirjoituksen esitarkastuskelpoisuuden </w:t>
      </w:r>
    </w:p>
    <w:p w:rsidR="00A31F42" w:rsidRPr="00A31F42" w:rsidRDefault="00A31F42" w:rsidP="00A31F42">
      <w:pPr>
        <w:numPr>
          <w:ilvl w:val="0"/>
          <w:numId w:val="9"/>
        </w:numPr>
        <w:spacing w:line="240" w:lineRule="auto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tiedottaa ohjattavalle merkittävistä muutoksista, jotka vaikuttavat ohjaajana toimimisen edellytyksiin</w:t>
      </w:r>
    </w:p>
    <w:p w:rsidR="00A31F42" w:rsidRPr="00A31F42" w:rsidRDefault="00A31F42" w:rsidP="00A31F42">
      <w:pPr>
        <w:spacing w:line="240" w:lineRule="auto"/>
        <w:ind w:left="851"/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spacing w:line="240" w:lineRule="auto"/>
        <w:ind w:left="851"/>
        <w:rPr>
          <w:rFonts w:cs="Arial"/>
          <w:b/>
          <w:sz w:val="22"/>
          <w:szCs w:val="22"/>
          <w:lang w:eastAsia="en-US"/>
        </w:rPr>
      </w:pPr>
      <w:r w:rsidRPr="00A31F42">
        <w:rPr>
          <w:rFonts w:cs="Arial"/>
          <w:b/>
          <w:sz w:val="22"/>
          <w:szCs w:val="22"/>
          <w:lang w:eastAsia="en-US"/>
        </w:rPr>
        <w:t>3. Muuta sovittua ja huomioitavaa</w:t>
      </w:r>
    </w:p>
    <w:p w:rsidR="00A31F42" w:rsidRPr="00A31F42" w:rsidRDefault="00A31F42" w:rsidP="00A31F42">
      <w:pPr>
        <w:spacing w:line="240" w:lineRule="auto"/>
        <w:ind w:left="851"/>
        <w:rPr>
          <w:rFonts w:cs="Arial"/>
          <w:sz w:val="22"/>
          <w:szCs w:val="22"/>
          <w:lang w:eastAsia="en-US"/>
        </w:rPr>
      </w:pPr>
    </w:p>
    <w:p w:rsidR="00A31F42" w:rsidRDefault="00A31F42" w:rsidP="00A31F42">
      <w:pPr>
        <w:spacing w:line="240" w:lineRule="auto"/>
        <w:ind w:left="851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Ohjaussuunnitelmaa laadittaessa huomioidaan Turun yliopiston tutkijakoulun tohtorin</w:t>
      </w:r>
      <w:r w:rsidR="00434B48">
        <w:rPr>
          <w:rFonts w:cs="Arial"/>
          <w:sz w:val="22"/>
          <w:szCs w:val="22"/>
          <w:lang w:eastAsia="en-US"/>
        </w:rPr>
        <w:t xml:space="preserve"> </w:t>
      </w:r>
      <w:r w:rsidRPr="00A31F42">
        <w:rPr>
          <w:rFonts w:cs="Arial"/>
          <w:sz w:val="22"/>
          <w:szCs w:val="22"/>
          <w:lang w:eastAsia="en-US"/>
        </w:rPr>
        <w:t>tutkinnon suorittamista ja ohjausta koskeva ohjeistus.</w:t>
      </w:r>
    </w:p>
    <w:p w:rsidR="00DF666E" w:rsidRDefault="00DF666E" w:rsidP="00A31F42">
      <w:pPr>
        <w:spacing w:line="240" w:lineRule="auto"/>
        <w:ind w:left="851"/>
        <w:rPr>
          <w:rFonts w:cs="Arial"/>
          <w:sz w:val="22"/>
          <w:szCs w:val="22"/>
          <w:lang w:eastAsia="en-US"/>
        </w:rPr>
      </w:pPr>
    </w:p>
    <w:p w:rsidR="00A31F42" w:rsidRDefault="00DF666E" w:rsidP="00A31F42">
      <w:pPr>
        <w:spacing w:line="240" w:lineRule="auto"/>
        <w:ind w:left="851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Tarvittaessa voidaan sopia mm</w:t>
      </w:r>
      <w:r w:rsidR="00A31F42">
        <w:rPr>
          <w:rFonts w:cs="Arial"/>
          <w:sz w:val="22"/>
          <w:szCs w:val="22"/>
          <w:lang w:eastAsia="en-US"/>
        </w:rPr>
        <w:t>. seuraavista asioista:</w:t>
      </w:r>
    </w:p>
    <w:p w:rsidR="00A31F42" w:rsidRDefault="00A31F42" w:rsidP="00A31F42">
      <w:pPr>
        <w:spacing w:line="240" w:lineRule="auto"/>
        <w:ind w:left="851"/>
        <w:rPr>
          <w:rFonts w:cs="Arial"/>
          <w:sz w:val="22"/>
          <w:szCs w:val="22"/>
          <w:lang w:eastAsia="en-US"/>
        </w:rPr>
      </w:pPr>
    </w:p>
    <w:p w:rsidR="00A31F42" w:rsidRDefault="00A31F42" w:rsidP="00A31F42">
      <w:pPr>
        <w:numPr>
          <w:ilvl w:val="0"/>
          <w:numId w:val="10"/>
        </w:numPr>
        <w:spacing w:line="240" w:lineRule="auto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[tutkimusprojektin aineiston ja tulosten oikeudet ja käyttö]</w:t>
      </w:r>
    </w:p>
    <w:p w:rsidR="00A31F42" w:rsidRDefault="00A31F42" w:rsidP="00A31F42">
      <w:pPr>
        <w:numPr>
          <w:ilvl w:val="0"/>
          <w:numId w:val="10"/>
        </w:numPr>
        <w:spacing w:line="240" w:lineRule="auto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[yhteiskirjoittamisen käytännöt / yhteisartikkelien julkaisuperiaatteet kuten kirjoittajien nimet ja järjestys]</w:t>
      </w:r>
    </w:p>
    <w:p w:rsidR="00A31F42" w:rsidRPr="00DF666E" w:rsidRDefault="00A31F42" w:rsidP="00A31F42">
      <w:pPr>
        <w:numPr>
          <w:ilvl w:val="0"/>
          <w:numId w:val="10"/>
        </w:numPr>
        <w:spacing w:line="240" w:lineRule="auto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 xml:space="preserve">[tutkimushankkeissa tuotettujen </w:t>
      </w:r>
      <w:r w:rsidR="00DF666E" w:rsidRPr="00DF666E">
        <w:rPr>
          <w:rFonts w:cs="Arial"/>
          <w:sz w:val="22"/>
          <w:szCs w:val="22"/>
          <w:lang w:eastAsia="en-US"/>
        </w:rPr>
        <w:t>teosten (kuvien</w:t>
      </w:r>
      <w:r w:rsidR="00434B48">
        <w:rPr>
          <w:rFonts w:cs="Arial"/>
          <w:sz w:val="22"/>
          <w:szCs w:val="22"/>
          <w:lang w:eastAsia="en-US"/>
        </w:rPr>
        <w:t>,</w:t>
      </w:r>
      <w:r w:rsidR="00DF666E" w:rsidRPr="00DF666E">
        <w:rPr>
          <w:rFonts w:cs="Arial"/>
          <w:sz w:val="22"/>
          <w:szCs w:val="22"/>
          <w:lang w:eastAsia="en-US"/>
        </w:rPr>
        <w:t xml:space="preserve"> tms.) oikeudet</w:t>
      </w:r>
      <w:r w:rsidRPr="00A31F42">
        <w:rPr>
          <w:rFonts w:cs="Arial"/>
          <w:sz w:val="22"/>
          <w:szCs w:val="22"/>
          <w:lang w:eastAsia="en-US"/>
        </w:rPr>
        <w:t>]</w:t>
      </w:r>
    </w:p>
    <w:p w:rsidR="00A31F42" w:rsidRPr="00A31F42" w:rsidRDefault="00A31F42" w:rsidP="00A31F42">
      <w:pPr>
        <w:numPr>
          <w:ilvl w:val="0"/>
          <w:numId w:val="10"/>
        </w:numPr>
        <w:spacing w:line="240" w:lineRule="auto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[muuta? esim. tohtorikoulutettavan osallistuminen opetukseen ja työryhmiin]</w:t>
      </w:r>
    </w:p>
    <w:p w:rsidR="00A31F42" w:rsidRPr="00A31F42" w:rsidRDefault="00A31F42" w:rsidP="00A31F42">
      <w:pPr>
        <w:spacing w:line="240" w:lineRule="auto"/>
        <w:ind w:left="851"/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spacing w:line="240" w:lineRule="auto"/>
        <w:ind w:left="851"/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1650"/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1620"/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1620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Olemme laatineet sopimuksen ___/___ 20__</w:t>
      </w: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1620"/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1620"/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1620"/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1620"/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1620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______________________________     _______________________________</w:t>
      </w: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1620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tohtorikoulutettava</w:t>
      </w:r>
      <w:r>
        <w:rPr>
          <w:rFonts w:cs="Arial"/>
          <w:sz w:val="22"/>
          <w:szCs w:val="22"/>
          <w:lang w:eastAsia="en-US"/>
        </w:rPr>
        <w:tab/>
      </w:r>
      <w:r>
        <w:rPr>
          <w:rFonts w:cs="Arial"/>
          <w:sz w:val="22"/>
          <w:szCs w:val="22"/>
          <w:lang w:eastAsia="en-US"/>
        </w:rPr>
        <w:tab/>
      </w:r>
      <w:r>
        <w:rPr>
          <w:rFonts w:cs="Arial"/>
          <w:sz w:val="22"/>
          <w:szCs w:val="22"/>
          <w:lang w:eastAsia="en-US"/>
        </w:rPr>
        <w:tab/>
        <w:t>ohjaaja</w:t>
      </w: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eastAsia="en-US"/>
        </w:rPr>
      </w:pPr>
    </w:p>
    <w:p w:rsid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eastAsia="en-US"/>
        </w:rPr>
      </w:pPr>
    </w:p>
    <w:p w:rsidR="00DF666E" w:rsidRDefault="00DF666E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eastAsia="en-US"/>
        </w:rPr>
      </w:pPr>
    </w:p>
    <w:p w:rsidR="00DF666E" w:rsidRPr="00A31F42" w:rsidRDefault="00DF666E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1620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______________________________     _______________________________</w:t>
      </w: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1620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ohjaaja </w:t>
      </w:r>
      <w:r>
        <w:rPr>
          <w:rFonts w:cs="Arial"/>
          <w:sz w:val="22"/>
          <w:szCs w:val="22"/>
          <w:lang w:eastAsia="en-US"/>
        </w:rPr>
        <w:tab/>
        <w:t xml:space="preserve">    </w:t>
      </w:r>
      <w:r>
        <w:rPr>
          <w:rFonts w:cs="Arial"/>
          <w:sz w:val="22"/>
          <w:szCs w:val="22"/>
          <w:lang w:eastAsia="en-US"/>
        </w:rPr>
        <w:tab/>
        <w:t xml:space="preserve"> </w:t>
      </w:r>
      <w:r>
        <w:rPr>
          <w:rFonts w:cs="Arial"/>
          <w:sz w:val="22"/>
          <w:szCs w:val="22"/>
          <w:lang w:eastAsia="en-US"/>
        </w:rPr>
        <w:tab/>
      </w:r>
      <w:r>
        <w:rPr>
          <w:rFonts w:cs="Arial"/>
          <w:sz w:val="22"/>
          <w:szCs w:val="22"/>
          <w:lang w:eastAsia="en-US"/>
        </w:rPr>
        <w:tab/>
      </w:r>
      <w:proofErr w:type="spellStart"/>
      <w:r>
        <w:rPr>
          <w:rFonts w:cs="Arial"/>
          <w:sz w:val="22"/>
          <w:szCs w:val="22"/>
          <w:lang w:eastAsia="en-US"/>
        </w:rPr>
        <w:t>ohjaaja</w:t>
      </w:r>
      <w:proofErr w:type="spellEnd"/>
      <w:r>
        <w:rPr>
          <w:rFonts w:cs="Arial"/>
          <w:sz w:val="22"/>
          <w:szCs w:val="22"/>
          <w:lang w:eastAsia="en-US"/>
        </w:rPr>
        <w:t xml:space="preserve"> </w:t>
      </w: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eastAsia="en-US"/>
        </w:rPr>
      </w:pP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1650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Alkuperäinen: tohtorikoulutettava</w:t>
      </w: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1650"/>
        <w:rPr>
          <w:rFonts w:cs="Arial"/>
          <w:sz w:val="22"/>
          <w:szCs w:val="22"/>
          <w:lang w:eastAsia="en-US"/>
        </w:rPr>
      </w:pPr>
      <w:r w:rsidRPr="00A31F42">
        <w:rPr>
          <w:rFonts w:cs="Arial"/>
          <w:sz w:val="22"/>
          <w:szCs w:val="22"/>
          <w:lang w:eastAsia="en-US"/>
        </w:rPr>
        <w:t>Kopio: ohjaajat</w:t>
      </w:r>
    </w:p>
    <w:p w:rsidR="00A31F42" w:rsidRPr="00A31F42" w:rsidRDefault="00A31F42" w:rsidP="00A31F42">
      <w:p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1650"/>
        <w:rPr>
          <w:rFonts w:cs="Arial"/>
          <w:sz w:val="22"/>
          <w:szCs w:val="22"/>
          <w:lang w:eastAsia="en-US"/>
        </w:rPr>
      </w:pPr>
    </w:p>
    <w:p w:rsidR="002B3700" w:rsidRPr="00233F0A" w:rsidRDefault="002B3700" w:rsidP="002B37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</w:pPr>
    </w:p>
    <w:sectPr w:rsidR="002B3700" w:rsidRPr="00233F0A" w:rsidSect="002B3700">
      <w:headerReference w:type="default" r:id="rId10"/>
      <w:footerReference w:type="default" r:id="rId11"/>
      <w:pgSz w:w="11906" w:h="16838" w:code="9"/>
      <w:pgMar w:top="1701" w:right="680" w:bottom="1701" w:left="680" w:header="680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B9" w:rsidRDefault="007543B9">
      <w:r>
        <w:separator/>
      </w:r>
    </w:p>
  </w:endnote>
  <w:endnote w:type="continuationSeparator" w:id="0">
    <w:p w:rsidR="007543B9" w:rsidRDefault="0075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hitney Condensed Book"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00" w:rsidRDefault="00DF666E" w:rsidP="002B3700">
    <w:pPr>
      <w:pStyle w:val="Footer"/>
      <w:rPr>
        <w:rFonts w:ascii="Whitney Condensed Book" w:hAnsi="Whitney Condensed Book"/>
        <w:szCs w:val="16"/>
      </w:rPr>
    </w:pPr>
    <w:r>
      <w:rPr>
        <w:rFonts w:ascii="Whitney Condensed Book" w:hAnsi="Whitney Condensed Book"/>
        <w:noProof/>
        <w:szCs w:val="16"/>
      </w:rPr>
      <w:drawing>
        <wp:inline distT="0" distB="0" distL="0" distR="0">
          <wp:extent cx="6686550" cy="95250"/>
          <wp:effectExtent l="0" t="0" r="0" b="0"/>
          <wp:docPr id="12" name="Picture 12" descr="2014-vari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-vari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700" w:rsidRDefault="002B3700" w:rsidP="002B3700">
    <w:pPr>
      <w:pStyle w:val="Footer"/>
      <w:rPr>
        <w:rFonts w:ascii="Whitney Condensed Book" w:hAnsi="Whitney Condensed Book"/>
        <w:szCs w:val="16"/>
      </w:rPr>
    </w:pPr>
  </w:p>
  <w:tbl>
    <w:tblPr>
      <w:tblW w:w="10717" w:type="dxa"/>
      <w:tblLook w:val="04A0" w:firstRow="1" w:lastRow="0" w:firstColumn="1" w:lastColumn="0" w:noHBand="0" w:noVBand="1"/>
    </w:tblPr>
    <w:tblGrid>
      <w:gridCol w:w="5657"/>
      <w:gridCol w:w="5060"/>
    </w:tblGrid>
    <w:tr w:rsidR="002B3700" w:rsidRPr="00927BF2">
      <w:trPr>
        <w:trHeight w:val="735"/>
      </w:trPr>
      <w:tc>
        <w:tcPr>
          <w:tcW w:w="5657" w:type="dxa"/>
        </w:tcPr>
        <w:p w:rsidR="002B3700" w:rsidRPr="0014658F" w:rsidRDefault="002B3700" w:rsidP="002B3700">
          <w:pPr>
            <w:pStyle w:val="footernew"/>
          </w:pPr>
          <w:r w:rsidRPr="0014658F">
            <w:t xml:space="preserve">Humanistinen </w:t>
          </w:r>
          <w:proofErr w:type="spellStart"/>
          <w:r w:rsidRPr="0014658F">
            <w:t>tiedekunta</w:t>
          </w:r>
          <w:proofErr w:type="spellEnd"/>
          <w:r w:rsidRPr="0014658F">
            <w:t xml:space="preserve"> • Faculty of Humanities</w:t>
          </w:r>
        </w:p>
        <w:p w:rsidR="002B3700" w:rsidRDefault="002B3700" w:rsidP="002B3700">
          <w:pPr>
            <w:pStyle w:val="footernew"/>
          </w:pPr>
        </w:p>
      </w:tc>
      <w:tc>
        <w:tcPr>
          <w:tcW w:w="5060" w:type="dxa"/>
        </w:tcPr>
        <w:p w:rsidR="002B3700" w:rsidRPr="00874DD6" w:rsidRDefault="002B3700" w:rsidP="002B3700">
          <w:pPr>
            <w:pStyle w:val="footernew"/>
            <w:jc w:val="right"/>
            <w:rPr>
              <w:b w:val="0"/>
              <w:lang w:val="fi-FI"/>
            </w:rPr>
          </w:pPr>
          <w:r w:rsidRPr="00874DD6">
            <w:rPr>
              <w:b w:val="0"/>
              <w:lang w:val="fi-FI"/>
            </w:rPr>
            <w:t>FI-20014 Turun yliopisto, Finland • www.utu.fi</w:t>
          </w:r>
        </w:p>
        <w:p w:rsidR="002B3700" w:rsidRPr="00874DD6" w:rsidRDefault="002B3700" w:rsidP="002B3700">
          <w:pPr>
            <w:pStyle w:val="footernew"/>
            <w:jc w:val="right"/>
            <w:rPr>
              <w:b w:val="0"/>
              <w:lang w:val="fi-FI"/>
            </w:rPr>
          </w:pPr>
          <w:r w:rsidRPr="00874DD6">
            <w:rPr>
              <w:b w:val="0"/>
              <w:lang w:val="fi-FI"/>
            </w:rPr>
            <w:t>Puhelin/Telephone +358 2 333 5201</w:t>
          </w:r>
          <w:r>
            <w:rPr>
              <w:b w:val="0"/>
              <w:lang w:val="fi-FI"/>
            </w:rPr>
            <w:br/>
          </w:r>
          <w:r w:rsidRPr="00874DD6">
            <w:rPr>
              <w:b w:val="0"/>
              <w:lang w:val="fi-FI"/>
            </w:rPr>
            <w:t xml:space="preserve">Faksi/Fax +358 </w:t>
          </w:r>
          <w:r w:rsidR="00941D9A" w:rsidRPr="00941D9A">
            <w:rPr>
              <w:b w:val="0"/>
              <w:lang w:val="fi-FI"/>
            </w:rPr>
            <w:t>29 450 5040</w:t>
          </w:r>
        </w:p>
        <w:p w:rsidR="002B3700" w:rsidRPr="00927BF2" w:rsidRDefault="002B3700" w:rsidP="002B3700">
          <w:pPr>
            <w:pStyle w:val="footernew"/>
            <w:jc w:val="right"/>
            <w:rPr>
              <w:b w:val="0"/>
              <w:lang w:val="fi-FI"/>
            </w:rPr>
          </w:pPr>
          <w:r w:rsidRPr="00874DD6">
            <w:rPr>
              <w:b w:val="0"/>
              <w:lang w:val="fi-FI"/>
            </w:rPr>
            <w:t>utu.fi</w:t>
          </w:r>
          <w:r w:rsidR="00A6301E">
            <w:rPr>
              <w:b w:val="0"/>
              <w:lang w:val="fi-FI"/>
            </w:rPr>
            <w:t>/</w:t>
          </w:r>
          <w:proofErr w:type="spellStart"/>
          <w:r w:rsidR="00A6301E">
            <w:rPr>
              <w:b w:val="0"/>
              <w:lang w:val="fi-FI"/>
            </w:rPr>
            <w:t>hum</w:t>
          </w:r>
          <w:proofErr w:type="spellEnd"/>
        </w:p>
      </w:tc>
    </w:tr>
  </w:tbl>
  <w:p w:rsidR="002B3700" w:rsidRPr="008B2543" w:rsidRDefault="002B3700" w:rsidP="002B3700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B9" w:rsidRDefault="007543B9">
      <w:r>
        <w:separator/>
      </w:r>
    </w:p>
  </w:footnote>
  <w:footnote w:type="continuationSeparator" w:id="0">
    <w:p w:rsidR="007543B9" w:rsidRDefault="0075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42" w:rsidRPr="00A31F42" w:rsidRDefault="00A31F42" w:rsidP="00A31F42">
    <w:pPr>
      <w:ind w:left="1620"/>
      <w:jc w:val="right"/>
      <w:rPr>
        <w:rFonts w:cs="Arial"/>
        <w:i/>
        <w:iCs/>
        <w:strike/>
        <w:sz w:val="22"/>
        <w:szCs w:val="22"/>
        <w:lang w:eastAsia="en-US"/>
      </w:rPr>
    </w:pPr>
    <w:r w:rsidRPr="00A31F42">
      <w:rPr>
        <w:rFonts w:cs="Arial"/>
        <w:i/>
        <w:iCs/>
        <w:sz w:val="22"/>
        <w:szCs w:val="22"/>
        <w:lang w:eastAsia="en-US"/>
      </w:rPr>
      <w:t>H</w:t>
    </w:r>
    <w:r w:rsidR="00897ADD">
      <w:rPr>
        <w:rFonts w:cs="Arial"/>
        <w:i/>
        <w:iCs/>
        <w:sz w:val="22"/>
        <w:szCs w:val="22"/>
        <w:lang w:eastAsia="en-US"/>
      </w:rPr>
      <w:t>umanistinen tiedekunta 2018</w:t>
    </w:r>
    <w:r w:rsidRPr="00A31F42">
      <w:rPr>
        <w:rFonts w:cs="Arial"/>
        <w:i/>
        <w:iCs/>
        <w:sz w:val="22"/>
        <w:szCs w:val="22"/>
        <w:lang w:eastAsia="en-US"/>
      </w:rPr>
      <w:t>–201</w:t>
    </w:r>
    <w:r w:rsidR="00897ADD">
      <w:rPr>
        <w:rFonts w:cs="Arial"/>
        <w:i/>
        <w:iCs/>
        <w:sz w:val="22"/>
        <w:szCs w:val="22"/>
        <w:lang w:eastAsia="en-US"/>
      </w:rPr>
      <w:t>9</w:t>
    </w:r>
  </w:p>
  <w:p w:rsidR="002B3700" w:rsidRDefault="00DF666E" w:rsidP="00A31F42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-102870</wp:posOffset>
          </wp:positionV>
          <wp:extent cx="1809750" cy="527050"/>
          <wp:effectExtent l="0" t="0" r="0" b="6350"/>
          <wp:wrapNone/>
          <wp:docPr id="11" name="Picture 1" descr="TY_logo_uus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_logo_uusi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659"/>
    <w:multiLevelType w:val="hybridMultilevel"/>
    <w:tmpl w:val="79FEA384"/>
    <w:lvl w:ilvl="0" w:tplc="040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F5659F0"/>
    <w:multiLevelType w:val="hybridMultilevel"/>
    <w:tmpl w:val="41D60852"/>
    <w:lvl w:ilvl="0" w:tplc="040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346B2AF7"/>
    <w:multiLevelType w:val="hybridMultilevel"/>
    <w:tmpl w:val="FC0E2B9C"/>
    <w:lvl w:ilvl="0" w:tplc="040B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32C0F7E"/>
    <w:multiLevelType w:val="hybridMultilevel"/>
    <w:tmpl w:val="FBF4674A"/>
    <w:lvl w:ilvl="0" w:tplc="040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5398356D"/>
    <w:multiLevelType w:val="hybridMultilevel"/>
    <w:tmpl w:val="A50688A6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B713742"/>
    <w:multiLevelType w:val="hybridMultilevel"/>
    <w:tmpl w:val="272AC1C8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31A3231"/>
    <w:multiLevelType w:val="hybridMultilevel"/>
    <w:tmpl w:val="82628338"/>
    <w:lvl w:ilvl="0" w:tplc="040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68600192"/>
    <w:multiLevelType w:val="hybridMultilevel"/>
    <w:tmpl w:val="BF4EBA36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29C0A23"/>
    <w:multiLevelType w:val="hybridMultilevel"/>
    <w:tmpl w:val="61A444BA"/>
    <w:lvl w:ilvl="0" w:tplc="6846C3BA">
      <w:start w:val="2"/>
      <w:numFmt w:val="bullet"/>
      <w:lvlText w:val="–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4F11414"/>
    <w:multiLevelType w:val="hybridMultilevel"/>
    <w:tmpl w:val="DEF2A6B4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42"/>
    <w:rsid w:val="000540C0"/>
    <w:rsid w:val="001E7F76"/>
    <w:rsid w:val="002B3700"/>
    <w:rsid w:val="003C3583"/>
    <w:rsid w:val="003E0CAC"/>
    <w:rsid w:val="00434B48"/>
    <w:rsid w:val="0051097E"/>
    <w:rsid w:val="00581F80"/>
    <w:rsid w:val="007543B9"/>
    <w:rsid w:val="00897ADD"/>
    <w:rsid w:val="00941D9A"/>
    <w:rsid w:val="00A31F42"/>
    <w:rsid w:val="00A6301E"/>
    <w:rsid w:val="00B10E64"/>
    <w:rsid w:val="00B65FF4"/>
    <w:rsid w:val="00C64106"/>
    <w:rsid w:val="00DF666E"/>
    <w:rsid w:val="00E972EF"/>
    <w:rsid w:val="00FB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36DBF"/>
  <w15:chartTrackingRefBased/>
  <w15:docId w15:val="{384B6710-5B58-4CB4-B4D7-2D3EAAD5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5A"/>
    <w:pPr>
      <w:spacing w:line="240" w:lineRule="exact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46F6F"/>
    <w:pPr>
      <w:keepNext/>
      <w:spacing w:before="36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6F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6F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646F6F"/>
    <w:pPr>
      <w:tabs>
        <w:tab w:val="center" w:pos="4819"/>
        <w:tab w:val="right" w:pos="9638"/>
      </w:tabs>
    </w:pPr>
    <w:rPr>
      <w:rFonts w:ascii="Arial" w:hAnsi="Arial"/>
      <w:szCs w:val="24"/>
    </w:rPr>
  </w:style>
  <w:style w:type="paragraph" w:styleId="Footer">
    <w:name w:val="footer"/>
    <w:basedOn w:val="Normal"/>
    <w:rsid w:val="00646F6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footernew">
    <w:name w:val="footer_new"/>
    <w:basedOn w:val="Footer"/>
    <w:qFormat/>
    <w:rsid w:val="00982078"/>
    <w:pPr>
      <w:tabs>
        <w:tab w:val="left" w:pos="1304"/>
        <w:tab w:val="left" w:pos="2438"/>
        <w:tab w:val="left" w:pos="2552"/>
        <w:tab w:val="left" w:pos="3856"/>
        <w:tab w:val="left" w:pos="3912"/>
        <w:tab w:val="left" w:pos="5046"/>
        <w:tab w:val="left" w:pos="5216"/>
        <w:tab w:val="left" w:pos="6464"/>
        <w:tab w:val="left" w:pos="6521"/>
        <w:tab w:val="left" w:pos="7598"/>
        <w:tab w:val="left" w:pos="7825"/>
        <w:tab w:val="left" w:pos="9072"/>
        <w:tab w:val="left" w:pos="9129"/>
        <w:tab w:val="left" w:pos="10433"/>
      </w:tabs>
      <w:spacing w:line="200" w:lineRule="exact"/>
    </w:pPr>
    <w:rPr>
      <w:rFonts w:cs="Arial"/>
      <w:b/>
      <w:color w:val="000000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6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F766E0AD7D78D4EBC7EC0AC34BDBC11" ma:contentTypeVersion="1" ma:contentTypeDescription="Luo uusi asiakirja." ma:contentTypeScope="" ma:versionID="7335371f7dcb631faedb6f188c0db9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941EB-56B9-4476-BC7E-36D971005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57D15-9F42-4F79-AB64-960BB0CA9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172A0BB-92F6-4245-A052-5A0A926078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Tuohela</dc:creator>
  <cp:keywords/>
  <cp:lastModifiedBy>Meri Heinonen</cp:lastModifiedBy>
  <cp:revision>2</cp:revision>
  <cp:lastPrinted>2010-01-21T08:15:00Z</cp:lastPrinted>
  <dcterms:created xsi:type="dcterms:W3CDTF">2018-11-05T10:59:00Z</dcterms:created>
  <dcterms:modified xsi:type="dcterms:W3CDTF">2018-11-05T10:59:00Z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0x0101000F766E0AD7D78D4EBC7EC0AC34BDBC11</vt:lpwstr>
  </property>
</Properties>
</file>