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A8D8" w14:textId="347BBC21" w:rsidR="004F7203" w:rsidRDefault="003A4955" w:rsidP="006D6D4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Perusterveydenhuollon</w:t>
      </w:r>
      <w:r w:rsidR="001A4B00">
        <w:rPr>
          <w:rFonts w:ascii="Verdana" w:hAnsi="Verdana"/>
          <w:b/>
          <w:sz w:val="24"/>
          <w:szCs w:val="24"/>
        </w:rPr>
        <w:t xml:space="preserve"> tutkijataito – seminaarit</w:t>
      </w:r>
      <w:r w:rsidR="00366562">
        <w:rPr>
          <w:rFonts w:ascii="Verdana" w:hAnsi="Verdana"/>
          <w:b/>
          <w:sz w:val="24"/>
          <w:szCs w:val="24"/>
        </w:rPr>
        <w:t xml:space="preserve"> – kl</w:t>
      </w:r>
      <w:r w:rsidR="004F7203">
        <w:rPr>
          <w:rFonts w:ascii="Verdana" w:hAnsi="Verdana"/>
          <w:b/>
          <w:sz w:val="24"/>
          <w:szCs w:val="24"/>
        </w:rPr>
        <w:t>iinisen epidemiologian perusteet</w:t>
      </w:r>
      <w:r w:rsidR="0062748E">
        <w:rPr>
          <w:rFonts w:ascii="Verdana" w:hAnsi="Verdana"/>
          <w:b/>
          <w:sz w:val="24"/>
          <w:szCs w:val="24"/>
        </w:rPr>
        <w:t xml:space="preserve"> 2021- 2022</w:t>
      </w:r>
      <w:r w:rsidR="00846E71">
        <w:rPr>
          <w:rFonts w:ascii="Verdana" w:hAnsi="Verdana"/>
          <w:b/>
          <w:sz w:val="24"/>
          <w:szCs w:val="24"/>
        </w:rPr>
        <w:t xml:space="preserve"> (12 op tutkijakoulutus)</w:t>
      </w:r>
    </w:p>
    <w:p w14:paraId="18F935F7" w14:textId="25599243" w:rsidR="00B769ED" w:rsidRDefault="00B769ED" w:rsidP="006D6D43">
      <w:pPr>
        <w:rPr>
          <w:rFonts w:ascii="Verdana" w:hAnsi="Verdana"/>
          <w:b/>
          <w:sz w:val="24"/>
          <w:szCs w:val="24"/>
        </w:rPr>
      </w:pPr>
    </w:p>
    <w:p w14:paraId="784CE4E2" w14:textId="77777777" w:rsidR="00756130" w:rsidRDefault="00756130" w:rsidP="006D6D43">
      <w:pPr>
        <w:rPr>
          <w:rFonts w:ascii="Verdana" w:hAnsi="Verdana"/>
          <w:b/>
          <w:sz w:val="24"/>
          <w:szCs w:val="24"/>
        </w:rPr>
      </w:pPr>
    </w:p>
    <w:p w14:paraId="0CB4D23B" w14:textId="7D09BDC5" w:rsidR="00994F88" w:rsidRDefault="00994F88" w:rsidP="006D6D43">
      <w:pPr>
        <w:rPr>
          <w:rFonts w:ascii="Verdana" w:hAnsi="Verdana"/>
        </w:rPr>
      </w:pPr>
      <w:r w:rsidRPr="00D37571">
        <w:rPr>
          <w:rFonts w:ascii="Verdana" w:hAnsi="Verdana"/>
          <w:b/>
        </w:rPr>
        <w:t>Ajankohta:</w:t>
      </w:r>
      <w:r>
        <w:rPr>
          <w:rFonts w:ascii="Verdana" w:hAnsi="Verdana"/>
          <w:b/>
          <w:sz w:val="24"/>
          <w:szCs w:val="24"/>
        </w:rPr>
        <w:t xml:space="preserve"> </w:t>
      </w:r>
      <w:r w:rsidR="0062748E">
        <w:rPr>
          <w:rFonts w:ascii="Verdana" w:hAnsi="Verdana"/>
        </w:rPr>
        <w:t>24.8.2021</w:t>
      </w:r>
      <w:r w:rsidR="00CB6A0B">
        <w:rPr>
          <w:rFonts w:ascii="Verdana" w:hAnsi="Verdana"/>
        </w:rPr>
        <w:t xml:space="preserve"> </w:t>
      </w:r>
      <w:r w:rsidR="00D37571">
        <w:rPr>
          <w:rFonts w:ascii="Verdana" w:hAnsi="Verdana"/>
        </w:rPr>
        <w:t>–</w:t>
      </w:r>
      <w:r w:rsidR="00D37571" w:rsidRPr="00D37571">
        <w:rPr>
          <w:rFonts w:ascii="Verdana" w:hAnsi="Verdana"/>
        </w:rPr>
        <w:t xml:space="preserve"> </w:t>
      </w:r>
      <w:r w:rsidR="0062748E">
        <w:rPr>
          <w:rFonts w:ascii="Verdana" w:hAnsi="Verdana"/>
        </w:rPr>
        <w:t>3.5.2022</w:t>
      </w:r>
    </w:p>
    <w:p w14:paraId="0FF1CC25" w14:textId="77777777" w:rsidR="00D37571" w:rsidRDefault="00D37571" w:rsidP="006D6D43">
      <w:pPr>
        <w:rPr>
          <w:rFonts w:ascii="Verdana" w:hAnsi="Verdana"/>
        </w:rPr>
      </w:pPr>
    </w:p>
    <w:p w14:paraId="4A316F72" w14:textId="4B3EDE6E" w:rsidR="00D37571" w:rsidRDefault="00D37571" w:rsidP="006D6D43">
      <w:pPr>
        <w:rPr>
          <w:rFonts w:ascii="Verdana" w:hAnsi="Verdana"/>
        </w:rPr>
      </w:pPr>
      <w:r w:rsidRPr="00D37571">
        <w:rPr>
          <w:rFonts w:ascii="Verdana" w:hAnsi="Verdana"/>
          <w:b/>
        </w:rPr>
        <w:t>Aika:</w:t>
      </w:r>
      <w:r w:rsidR="00DD36E5">
        <w:rPr>
          <w:rFonts w:ascii="Verdana" w:hAnsi="Verdana"/>
        </w:rPr>
        <w:t xml:space="preserve"> Klo 14-17.30</w:t>
      </w:r>
      <w:r>
        <w:rPr>
          <w:rFonts w:ascii="Verdana" w:hAnsi="Verdana"/>
        </w:rPr>
        <w:t>, paitsi viimeinen osa</w:t>
      </w:r>
      <w:r w:rsidR="0062748E">
        <w:rPr>
          <w:rFonts w:ascii="Verdana" w:hAnsi="Verdana"/>
        </w:rPr>
        <w:t xml:space="preserve"> 3.5.2</w:t>
      </w:r>
      <w:r w:rsidR="00846E71">
        <w:rPr>
          <w:rFonts w:ascii="Verdana" w:hAnsi="Verdana"/>
        </w:rPr>
        <w:t>1 (</w:t>
      </w:r>
      <w:r>
        <w:rPr>
          <w:rFonts w:ascii="Verdana" w:hAnsi="Verdana"/>
        </w:rPr>
        <w:t>XII</w:t>
      </w:r>
      <w:r w:rsidR="00846E71">
        <w:rPr>
          <w:rFonts w:ascii="Verdana" w:hAnsi="Verdana"/>
        </w:rPr>
        <w:t xml:space="preserve"> seminaariesitys)</w:t>
      </w:r>
      <w:r>
        <w:rPr>
          <w:rFonts w:ascii="Verdana" w:hAnsi="Verdana"/>
        </w:rPr>
        <w:t xml:space="preserve"> klo 12-18.</w:t>
      </w:r>
    </w:p>
    <w:p w14:paraId="538A71BF" w14:textId="59605297" w:rsidR="00D37571" w:rsidRDefault="00D37571" w:rsidP="006D6D43">
      <w:pPr>
        <w:rPr>
          <w:rFonts w:ascii="Verdana" w:hAnsi="Verdana"/>
        </w:rPr>
      </w:pPr>
      <w:r w:rsidRPr="00D37571">
        <w:rPr>
          <w:rFonts w:ascii="Verdana" w:hAnsi="Verdana"/>
          <w:b/>
        </w:rPr>
        <w:t>Paikka:</w:t>
      </w:r>
      <w:r w:rsidR="0023627F">
        <w:rPr>
          <w:rFonts w:ascii="Verdana" w:hAnsi="Verdana"/>
        </w:rPr>
        <w:t xml:space="preserve"> </w:t>
      </w:r>
      <w:r w:rsidR="0091166C">
        <w:rPr>
          <w:rFonts w:ascii="Verdana" w:hAnsi="Verdana"/>
        </w:rPr>
        <w:t>ICT-talo, A-rappu, 5. kerroksen neuvotteluhuone</w:t>
      </w:r>
      <w:r w:rsidR="00945B59">
        <w:rPr>
          <w:rFonts w:ascii="Verdana" w:hAnsi="Verdana"/>
        </w:rPr>
        <w:t xml:space="preserve"> </w:t>
      </w:r>
      <w:r w:rsidR="00717E36">
        <w:rPr>
          <w:rFonts w:ascii="Verdana" w:hAnsi="Verdana"/>
        </w:rPr>
        <w:t>/ etäopetus (yliopiston ohjeet)</w:t>
      </w:r>
    </w:p>
    <w:p w14:paraId="16622377" w14:textId="77777777" w:rsidR="00945B59" w:rsidRDefault="00945B59" w:rsidP="006D6D43">
      <w:pPr>
        <w:rPr>
          <w:rFonts w:ascii="Verdana" w:hAnsi="Verdana"/>
        </w:rPr>
      </w:pPr>
    </w:p>
    <w:p w14:paraId="7D38E96D" w14:textId="5156F211" w:rsidR="00820EBD" w:rsidRDefault="008A2B63" w:rsidP="006D6D4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Kurssi soveltuu tutkijoille ja tutkimuksesta kiinnostuneilla. Kurssille voi osallistua eri tieteenalojen väli- tai loppututkinnon suorittanut. Kurssin esimerkit ovat pääosin lääketieteen kirjallisuudesta, mutta eivät vaadi lääketieteellistä peruskoulutusta. </w:t>
      </w:r>
      <w:r w:rsidR="00B769ED">
        <w:rPr>
          <w:rFonts w:ascii="Verdana" w:hAnsi="Verdana" w:cs="Arial"/>
        </w:rPr>
        <w:t>Kurssi oikeuttaa 12 opintopistee</w:t>
      </w:r>
      <w:r w:rsidR="00EF26CD">
        <w:rPr>
          <w:rFonts w:ascii="Verdana" w:hAnsi="Verdana" w:cs="Arial"/>
        </w:rPr>
        <w:t>seen</w:t>
      </w:r>
      <w:r w:rsidR="00B769ED">
        <w:rPr>
          <w:rFonts w:ascii="Verdana" w:hAnsi="Verdana" w:cs="Arial"/>
        </w:rPr>
        <w:t xml:space="preserve"> tohtorin tutkinnon teoreettiseen koulutukseen.</w:t>
      </w:r>
    </w:p>
    <w:p w14:paraId="0F91599C" w14:textId="56276A92" w:rsidR="00820EBD" w:rsidRDefault="00820EBD" w:rsidP="006D6D43">
      <w:pPr>
        <w:rPr>
          <w:rFonts w:ascii="Verdana" w:hAnsi="Verdana" w:cs="Arial"/>
        </w:rPr>
      </w:pPr>
    </w:p>
    <w:p w14:paraId="73FB05A1" w14:textId="77777777" w:rsidR="00820EBD" w:rsidRDefault="00820EBD" w:rsidP="00820EBD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Kurssi koostuu 12:sta seminaarista, joista jokaiseen liittyy ennakkomateriaalia ja –tehtäviä. </w:t>
      </w:r>
    </w:p>
    <w:p w14:paraId="0013ED33" w14:textId="77777777" w:rsidR="00820EBD" w:rsidRDefault="00820EBD" w:rsidP="00820EBD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Ennen jokaista seminaaria opiskelijat saavat oppimateriaalin, joka sisältää kirjallisuutta ja ennakkoon pohdittavan ongelman sekä tehtäviä.</w:t>
      </w:r>
    </w:p>
    <w:p w14:paraId="177F6CCF" w14:textId="77777777" w:rsidR="00820EBD" w:rsidRDefault="00820EBD" w:rsidP="00820EBD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Oheiskirjallisuus: </w:t>
      </w:r>
    </w:p>
    <w:p w14:paraId="0E7E0C48" w14:textId="77777777" w:rsidR="00820EBD" w:rsidRDefault="00820EBD" w:rsidP="00820EBD">
      <w:pPr>
        <w:numPr>
          <w:ilvl w:val="1"/>
          <w:numId w:val="2"/>
        </w:num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Uhari</w:t>
      </w:r>
      <w:proofErr w:type="spellEnd"/>
      <w:r>
        <w:rPr>
          <w:rFonts w:ascii="Verdana" w:hAnsi="Verdana" w:cs="Arial"/>
        </w:rPr>
        <w:t xml:space="preserve"> M, Nieminen P. Epidemiologia ja Biostatistiikka</w:t>
      </w:r>
    </w:p>
    <w:p w14:paraId="14A9E771" w14:textId="77777777" w:rsidR="00820EBD" w:rsidRDefault="00820EBD" w:rsidP="00820EBD">
      <w:pPr>
        <w:numPr>
          <w:ilvl w:val="1"/>
          <w:numId w:val="2"/>
        </w:numPr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Haynes R, Sackett DL, </w:t>
      </w:r>
      <w:proofErr w:type="spellStart"/>
      <w:r>
        <w:rPr>
          <w:rFonts w:ascii="Verdana" w:hAnsi="Verdana" w:cs="Arial"/>
          <w:lang w:val="en-GB"/>
        </w:rPr>
        <w:t>Guyatt</w:t>
      </w:r>
      <w:proofErr w:type="spellEnd"/>
      <w:r>
        <w:rPr>
          <w:rFonts w:ascii="Verdana" w:hAnsi="Verdana" w:cs="Arial"/>
          <w:lang w:val="en-GB"/>
        </w:rPr>
        <w:t xml:space="preserve"> G, </w:t>
      </w:r>
      <w:proofErr w:type="spellStart"/>
      <w:r>
        <w:rPr>
          <w:rFonts w:ascii="Verdana" w:hAnsi="Verdana" w:cs="Arial"/>
          <w:lang w:val="en-GB"/>
        </w:rPr>
        <w:t>Tugwell</w:t>
      </w:r>
      <w:proofErr w:type="spellEnd"/>
      <w:r>
        <w:rPr>
          <w:rFonts w:ascii="Verdana" w:hAnsi="Verdana" w:cs="Arial"/>
          <w:lang w:val="en-GB"/>
        </w:rPr>
        <w:t xml:space="preserve"> P. Clinical Epidemiology: How to Do Clinical Practice Research</w:t>
      </w:r>
    </w:p>
    <w:p w14:paraId="55208DB2" w14:textId="77777777" w:rsidR="00820EBD" w:rsidRDefault="00820EBD" w:rsidP="00820EBD">
      <w:pPr>
        <w:numPr>
          <w:ilvl w:val="1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Metsämuuronen J. Tilastollisen päättelyn perusteet. Metodologia-sarja, 2001</w:t>
      </w:r>
    </w:p>
    <w:p w14:paraId="5CE8BD6C" w14:textId="77777777" w:rsidR="00820EBD" w:rsidRDefault="00820EBD" w:rsidP="00820EBD">
      <w:pPr>
        <w:numPr>
          <w:ilvl w:val="1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Metsämuuronen J. Kokeellisen tutkimuksen perusteet ihmistieteissä. Metodologia-sarja, Gummerus Kirjapaino Oy, Jyväskylä 2005</w:t>
      </w:r>
    </w:p>
    <w:p w14:paraId="67B7C51A" w14:textId="77777777" w:rsidR="00820EBD" w:rsidRPr="00354DE8" w:rsidRDefault="00820EBD" w:rsidP="00820EBD">
      <w:pPr>
        <w:numPr>
          <w:ilvl w:val="1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Metsämuuronen J. Metodologian perusteet ihmistieteissä. Metodologia-sarja, 2001</w:t>
      </w:r>
    </w:p>
    <w:p w14:paraId="41304605" w14:textId="77777777" w:rsidR="00820EBD" w:rsidRDefault="00820EBD" w:rsidP="006D6D43">
      <w:pPr>
        <w:rPr>
          <w:rFonts w:ascii="Verdana" w:hAnsi="Verdana" w:cs="Arial"/>
        </w:rPr>
      </w:pPr>
    </w:p>
    <w:p w14:paraId="02037F79" w14:textId="3B3862F3" w:rsidR="008A2B63" w:rsidRPr="00D37571" w:rsidRDefault="00B769ED" w:rsidP="006D6D4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14:paraId="7C4CD95F" w14:textId="3E47575E" w:rsidR="00820EBD" w:rsidRDefault="00820EBD" w:rsidP="0091718F">
      <w:pPr>
        <w:ind w:left="1134" w:hanging="1134"/>
        <w:rPr>
          <w:rFonts w:ascii="Verdana" w:hAnsi="Verdana" w:cs="Arial"/>
        </w:rPr>
      </w:pPr>
      <w:r>
        <w:rPr>
          <w:rFonts w:ascii="Verdana" w:hAnsi="Verdana"/>
        </w:rPr>
        <w:t xml:space="preserve">Opettajat: </w:t>
      </w:r>
      <w:r>
        <w:rPr>
          <w:rFonts w:ascii="Verdana" w:hAnsi="Verdana" w:cs="Arial"/>
        </w:rPr>
        <w:t>Päivi Korhonen, Juha Liira ja Tuula Putus sekä Maria Nuotio (Kliininen laitos, Yleislääketieteen ja perusterveydenhuollon osasto, työterveyshuolto ja geriatria TY)</w:t>
      </w:r>
    </w:p>
    <w:p w14:paraId="116DD9C0" w14:textId="77777777" w:rsidR="0091718F" w:rsidRDefault="0091718F" w:rsidP="0091718F">
      <w:pPr>
        <w:ind w:left="1134" w:hanging="1134"/>
        <w:rPr>
          <w:rFonts w:ascii="Verdana" w:hAnsi="Verdana" w:cs="Arial"/>
        </w:rPr>
      </w:pPr>
    </w:p>
    <w:p w14:paraId="2B3C1683" w14:textId="6692BEE0" w:rsidR="00820EBD" w:rsidRDefault="0091718F" w:rsidP="00820EB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Yhteyshenkilö: Liisa </w:t>
      </w:r>
      <w:proofErr w:type="spellStart"/>
      <w:r>
        <w:rPr>
          <w:rFonts w:ascii="Verdana" w:hAnsi="Verdana" w:cs="Arial"/>
        </w:rPr>
        <w:t>Vilén</w:t>
      </w:r>
      <w:proofErr w:type="spellEnd"/>
      <w:r>
        <w:rPr>
          <w:rFonts w:ascii="Verdana" w:hAnsi="Verdana" w:cs="Arial"/>
        </w:rPr>
        <w:t xml:space="preserve"> (</w:t>
      </w:r>
      <w:hyperlink r:id="rId6" w:history="1">
        <w:r w:rsidR="00400E94" w:rsidRPr="0010286D">
          <w:rPr>
            <w:rStyle w:val="Hyperlinkki"/>
            <w:rFonts w:ascii="Verdana" w:hAnsi="Verdana" w:cs="Arial"/>
          </w:rPr>
          <w:t>liisa.k.vilen@utu.fi</w:t>
        </w:r>
      </w:hyperlink>
      <w:r>
        <w:rPr>
          <w:rFonts w:ascii="Verdana" w:hAnsi="Verdana" w:cs="Arial"/>
        </w:rPr>
        <w:t>)</w:t>
      </w:r>
      <w:r w:rsidR="00400E94">
        <w:rPr>
          <w:rFonts w:ascii="Verdana" w:hAnsi="Verdana" w:cs="Arial"/>
        </w:rPr>
        <w:t xml:space="preserve">. </w:t>
      </w:r>
      <w:r w:rsidR="001A4B00">
        <w:rPr>
          <w:rFonts w:ascii="Verdana" w:hAnsi="Verdana" w:cs="Arial"/>
        </w:rPr>
        <w:t xml:space="preserve"> </w:t>
      </w:r>
    </w:p>
    <w:p w14:paraId="400510AB" w14:textId="3D4DD646" w:rsidR="002136DF" w:rsidRDefault="002136DF" w:rsidP="006D6D43"/>
    <w:p w14:paraId="6E2210FF" w14:textId="77777777" w:rsidR="00756130" w:rsidRPr="006D6D43" w:rsidRDefault="00756130" w:rsidP="006D6D43"/>
    <w:p w14:paraId="1D5D574D" w14:textId="3149C38C" w:rsidR="007D75F0" w:rsidRDefault="00815621" w:rsidP="00815621">
      <w:pPr>
        <w:pStyle w:val="Otsikko1"/>
        <w:spacing w:line="360" w:lineRule="auto"/>
        <w:rPr>
          <w:rFonts w:ascii="Verdana" w:hAnsi="Verdana"/>
          <w:b/>
          <w:bCs/>
          <w:sz w:val="20"/>
          <w:lang w:val="fi-FI"/>
        </w:rPr>
      </w:pPr>
      <w:r>
        <w:rPr>
          <w:rFonts w:ascii="Verdana" w:hAnsi="Verdana"/>
          <w:b/>
          <w:bCs/>
          <w:sz w:val="20"/>
          <w:lang w:val="fi-FI"/>
        </w:rPr>
        <w:t>Kurssin t</w:t>
      </w:r>
      <w:r w:rsidR="00C4500A">
        <w:rPr>
          <w:rFonts w:ascii="Verdana" w:hAnsi="Verdana"/>
          <w:b/>
          <w:bCs/>
          <w:sz w:val="20"/>
          <w:lang w:val="fi-FI"/>
        </w:rPr>
        <w:t>avoitteet</w:t>
      </w:r>
    </w:p>
    <w:p w14:paraId="20EAE87C" w14:textId="3C9DEFBF" w:rsidR="007D75F0" w:rsidRDefault="00C4500A" w:rsidP="00A0702A">
      <w:pPr>
        <w:pStyle w:val="Otsikko1"/>
        <w:numPr>
          <w:ilvl w:val="0"/>
          <w:numId w:val="1"/>
        </w:num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Perehdyttää</w:t>
      </w:r>
      <w:r w:rsidR="00EF26CD">
        <w:rPr>
          <w:rFonts w:ascii="Verdana" w:hAnsi="Verdana"/>
          <w:sz w:val="20"/>
          <w:lang w:val="fi-FI"/>
        </w:rPr>
        <w:t xml:space="preserve"> opiskelija</w:t>
      </w:r>
      <w:r>
        <w:rPr>
          <w:rFonts w:ascii="Verdana" w:hAnsi="Verdana"/>
          <w:sz w:val="20"/>
          <w:lang w:val="fi-FI"/>
        </w:rPr>
        <w:t xml:space="preserve"> terveystutkimuksen lähestymistapoihin, siinä käytettyihin menetelmiin ja tutkimussuunnitelman laatimiseen</w:t>
      </w:r>
    </w:p>
    <w:p w14:paraId="6EE5A9C5" w14:textId="77777777" w:rsidR="007D75F0" w:rsidRDefault="00C4500A" w:rsidP="00A0702A">
      <w:pPr>
        <w:pStyle w:val="Otsikko1"/>
        <w:numPr>
          <w:ilvl w:val="0"/>
          <w:numId w:val="1"/>
        </w:num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 xml:space="preserve">Oppia eri tutkimusasetelmien perusteet, niiden vahvuudet ja heikkoudet </w:t>
      </w:r>
    </w:p>
    <w:p w14:paraId="7BAEEAC4" w14:textId="41D37EBC" w:rsidR="007D75F0" w:rsidRPr="008A2B63" w:rsidRDefault="00C4500A" w:rsidP="00A0702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>Oppia soveltamaan eri lähestymistapoja ja menetelmiä oman tutkimuskysymyksen käsittelyssä, tutkimusprojektin toteuttamisessa sekä tuloste</w:t>
      </w:r>
      <w:r w:rsidR="008A2B63">
        <w:rPr>
          <w:rFonts w:ascii="Verdana" w:hAnsi="Verdana" w:cs="Arial"/>
        </w:rPr>
        <w:t>n käsittelyssä ja esittämisessä</w:t>
      </w:r>
    </w:p>
    <w:p w14:paraId="69B1B97A" w14:textId="36D1AAF6" w:rsidR="008A2B63" w:rsidRDefault="008A2B63" w:rsidP="00A0702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>Kehittää omaa tutkimussuunnitelmaa tai suunnitella oma tutkimus</w:t>
      </w:r>
    </w:p>
    <w:p w14:paraId="00715951" w14:textId="2BF2F11D" w:rsidR="007D75F0" w:rsidRDefault="007D75F0" w:rsidP="00A0702A">
      <w:pPr>
        <w:pStyle w:val="Otsikko1"/>
        <w:rPr>
          <w:rFonts w:ascii="Verdana" w:hAnsi="Verdana"/>
          <w:sz w:val="20"/>
          <w:lang w:val="fi-FI"/>
        </w:rPr>
      </w:pPr>
    </w:p>
    <w:p w14:paraId="22189D5C" w14:textId="77777777" w:rsidR="00756130" w:rsidRPr="00756130" w:rsidRDefault="00756130" w:rsidP="00756130"/>
    <w:p w14:paraId="177C327F" w14:textId="4B456DF7" w:rsidR="007D75F0" w:rsidRDefault="00677A91">
      <w:pPr>
        <w:pStyle w:val="Otsikko1"/>
        <w:rPr>
          <w:rFonts w:ascii="Verdana" w:hAnsi="Verdana"/>
          <w:b/>
          <w:bCs/>
          <w:sz w:val="20"/>
          <w:lang w:val="fi-FI"/>
        </w:rPr>
      </w:pPr>
      <w:r>
        <w:rPr>
          <w:rFonts w:ascii="Verdana" w:hAnsi="Verdana"/>
          <w:b/>
          <w:bCs/>
          <w:sz w:val="20"/>
          <w:lang w:val="fi-FI"/>
        </w:rPr>
        <w:t>Seminaari</w:t>
      </w:r>
      <w:r w:rsidR="00D373B7">
        <w:rPr>
          <w:rFonts w:ascii="Verdana" w:hAnsi="Verdana"/>
          <w:b/>
          <w:bCs/>
          <w:sz w:val="20"/>
          <w:lang w:val="fi-FI"/>
        </w:rPr>
        <w:t>en teemat ja aikataulu</w:t>
      </w:r>
    </w:p>
    <w:p w14:paraId="78A98EB4" w14:textId="77777777" w:rsidR="00677A91" w:rsidRPr="00677A91" w:rsidRDefault="00677A91" w:rsidP="00677A91"/>
    <w:p w14:paraId="37E18A0C" w14:textId="7F734710" w:rsidR="00677A91" w:rsidRPr="00A0702A" w:rsidRDefault="00677A91" w:rsidP="00A0702A">
      <w:pPr>
        <w:pStyle w:val="Otsikko2"/>
        <w:numPr>
          <w:ilvl w:val="0"/>
          <w:numId w:val="31"/>
        </w:numPr>
        <w:contextualSpacing/>
        <w:rPr>
          <w:rFonts w:ascii="Verdana" w:hAnsi="Verdana"/>
          <w:b w:val="0"/>
          <w:bCs w:val="0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 xml:space="preserve">Osa I Lähestymistapoja terveystutkimukseen, </w:t>
      </w:r>
      <w:r w:rsidRPr="006230CB">
        <w:rPr>
          <w:rFonts w:ascii="Verdana" w:hAnsi="Verdana"/>
          <w:sz w:val="20"/>
        </w:rPr>
        <w:t>tiistai 24.8.2021</w:t>
      </w:r>
    </w:p>
    <w:p w14:paraId="6279C400" w14:textId="77777777" w:rsidR="00677A91" w:rsidRPr="006230CB" w:rsidRDefault="00677A91" w:rsidP="00A0702A">
      <w:pPr>
        <w:pStyle w:val="Luettelokappale"/>
        <w:numPr>
          <w:ilvl w:val="0"/>
          <w:numId w:val="31"/>
        </w:numPr>
        <w:rPr>
          <w:rFonts w:ascii="Verdana" w:hAnsi="Verdana" w:cs="Arial"/>
        </w:rPr>
      </w:pPr>
      <w:r w:rsidRPr="006230CB">
        <w:rPr>
          <w:rFonts w:ascii="Verdana" w:hAnsi="Verdana" w:cs="Arial"/>
        </w:rPr>
        <w:t xml:space="preserve">Osa II Tutkimuskysymys, </w:t>
      </w:r>
      <w:r w:rsidRPr="006230CB">
        <w:rPr>
          <w:rFonts w:ascii="Verdana" w:hAnsi="Verdana" w:cs="Arial"/>
          <w:b/>
          <w:bCs/>
        </w:rPr>
        <w:t>tiistai 14.9.2021</w:t>
      </w:r>
    </w:p>
    <w:p w14:paraId="7A01088A" w14:textId="77777777" w:rsidR="00677A91" w:rsidRPr="006230CB" w:rsidRDefault="00677A91" w:rsidP="00A0702A">
      <w:pPr>
        <w:pStyle w:val="Otsikko2"/>
        <w:numPr>
          <w:ilvl w:val="0"/>
          <w:numId w:val="31"/>
        </w:numPr>
        <w:contextualSpacing/>
        <w:rPr>
          <w:rFonts w:ascii="Verdana" w:hAnsi="Verdana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>Osa III Onko uusi tutkimus perusteltu? Systemaattiset katsaukset</w:t>
      </w:r>
      <w:r w:rsidRPr="006230CB">
        <w:rPr>
          <w:rFonts w:ascii="Verdana" w:hAnsi="Verdana"/>
          <w:sz w:val="20"/>
        </w:rPr>
        <w:t>, tiistai 5.10.2021</w:t>
      </w:r>
    </w:p>
    <w:p w14:paraId="0B30748A" w14:textId="2D577730" w:rsidR="00677A91" w:rsidRPr="00A0702A" w:rsidRDefault="00677A91" w:rsidP="00A0702A">
      <w:pPr>
        <w:pStyle w:val="Luettelokappale"/>
        <w:numPr>
          <w:ilvl w:val="0"/>
          <w:numId w:val="31"/>
        </w:numPr>
        <w:rPr>
          <w:rFonts w:ascii="Verdana" w:hAnsi="Verdana" w:cs="Arial"/>
        </w:rPr>
      </w:pPr>
      <w:r w:rsidRPr="00A0702A">
        <w:rPr>
          <w:rFonts w:ascii="Verdana" w:hAnsi="Verdana" w:cs="Arial"/>
        </w:rPr>
        <w:t xml:space="preserve">Osa IV Tutkimuksen asetelma ja suunnittelu, </w:t>
      </w:r>
      <w:r w:rsidRPr="00A0702A">
        <w:rPr>
          <w:rFonts w:ascii="Verdana" w:hAnsi="Verdana" w:cs="Arial"/>
          <w:b/>
          <w:bCs/>
        </w:rPr>
        <w:t>tiistai 26.10.2021</w:t>
      </w:r>
    </w:p>
    <w:p w14:paraId="34154784" w14:textId="44282346" w:rsidR="00677A91" w:rsidRPr="00A0702A" w:rsidRDefault="00677A91" w:rsidP="00A0702A">
      <w:pPr>
        <w:pStyle w:val="Otsikko2"/>
        <w:numPr>
          <w:ilvl w:val="0"/>
          <w:numId w:val="29"/>
        </w:numPr>
        <w:contextualSpacing/>
        <w:rPr>
          <w:rFonts w:ascii="Verdana" w:hAnsi="Verdana"/>
          <w:b w:val="0"/>
          <w:bCs w:val="0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lastRenderedPageBreak/>
        <w:t xml:space="preserve">Osa V Keitä tutkimme? </w:t>
      </w:r>
      <w:r w:rsidRPr="006230CB">
        <w:rPr>
          <w:rFonts w:ascii="Verdana" w:hAnsi="Verdana"/>
          <w:sz w:val="20"/>
        </w:rPr>
        <w:t>tiistai 16.11.2021</w:t>
      </w:r>
    </w:p>
    <w:p w14:paraId="60987E97" w14:textId="427149EC" w:rsidR="00677A91" w:rsidRPr="00A0702A" w:rsidRDefault="00677A91" w:rsidP="00A0702A">
      <w:pPr>
        <w:pStyle w:val="Otsikko2"/>
        <w:numPr>
          <w:ilvl w:val="0"/>
          <w:numId w:val="29"/>
        </w:numPr>
        <w:contextualSpacing/>
        <w:rPr>
          <w:rFonts w:ascii="Verdana" w:hAnsi="Verdana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 xml:space="preserve">Osa VI Mitä mittaamme? </w:t>
      </w:r>
      <w:r w:rsidRPr="006230CB">
        <w:rPr>
          <w:rFonts w:ascii="Verdana" w:hAnsi="Verdana"/>
          <w:sz w:val="20"/>
        </w:rPr>
        <w:t>tiistai 7.12.2021</w:t>
      </w:r>
    </w:p>
    <w:p w14:paraId="62E9A472" w14:textId="4E6FCE3E" w:rsidR="006230CB" w:rsidRPr="00A0702A" w:rsidRDefault="00677A91" w:rsidP="00A0702A">
      <w:pPr>
        <w:pStyle w:val="Otsikko2"/>
        <w:numPr>
          <w:ilvl w:val="0"/>
          <w:numId w:val="29"/>
        </w:numPr>
        <w:contextualSpacing/>
        <w:rPr>
          <w:rFonts w:ascii="Verdana" w:hAnsi="Verdana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 xml:space="preserve">Osa VII Terveysongelmien esiintyvyys, </w:t>
      </w:r>
      <w:r w:rsidRPr="006230CB">
        <w:rPr>
          <w:rFonts w:ascii="Verdana" w:hAnsi="Verdana"/>
          <w:sz w:val="20"/>
        </w:rPr>
        <w:t>tiistai 18.1.2022</w:t>
      </w:r>
    </w:p>
    <w:p w14:paraId="12AB24D1" w14:textId="7EEE6623" w:rsidR="00677A91" w:rsidRPr="00A0702A" w:rsidRDefault="00677A91" w:rsidP="00A0702A">
      <w:pPr>
        <w:pStyle w:val="Otsikko2"/>
        <w:numPr>
          <w:ilvl w:val="0"/>
          <w:numId w:val="29"/>
        </w:numPr>
        <w:contextualSpacing/>
        <w:rPr>
          <w:rFonts w:ascii="Verdana" w:hAnsi="Verdana"/>
          <w:b w:val="0"/>
          <w:bCs w:val="0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 xml:space="preserve">Osa VIII Diagnostisten menetelmien tutkimus, </w:t>
      </w:r>
      <w:r w:rsidRPr="006230CB">
        <w:rPr>
          <w:rFonts w:ascii="Verdana" w:hAnsi="Verdana"/>
          <w:sz w:val="20"/>
        </w:rPr>
        <w:t>tiistai 8.2.2022</w:t>
      </w:r>
    </w:p>
    <w:p w14:paraId="45890B57" w14:textId="0FB90443" w:rsidR="00677A91" w:rsidRPr="00A0702A" w:rsidRDefault="00677A91" w:rsidP="00A0702A">
      <w:pPr>
        <w:pStyle w:val="Otsikko2"/>
        <w:numPr>
          <w:ilvl w:val="0"/>
          <w:numId w:val="29"/>
        </w:numPr>
        <w:contextualSpacing/>
        <w:rPr>
          <w:rFonts w:ascii="Verdana" w:hAnsi="Verdana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 xml:space="preserve">Osa IX Interventioiden vaikuttavuus, </w:t>
      </w:r>
      <w:r w:rsidRPr="006230CB">
        <w:rPr>
          <w:rFonts w:ascii="Verdana" w:hAnsi="Verdana"/>
          <w:sz w:val="20"/>
        </w:rPr>
        <w:t>tiistai 1.3.2022</w:t>
      </w:r>
    </w:p>
    <w:p w14:paraId="220EE266" w14:textId="1F99DA52" w:rsidR="00677A91" w:rsidRPr="00A0702A" w:rsidRDefault="00677A91" w:rsidP="00A0702A">
      <w:pPr>
        <w:pStyle w:val="Otsikko2"/>
        <w:numPr>
          <w:ilvl w:val="0"/>
          <w:numId w:val="29"/>
        </w:numPr>
        <w:contextualSpacing/>
        <w:rPr>
          <w:rFonts w:ascii="Verdana" w:hAnsi="Verdana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 xml:space="preserve">Osa X Syy-seuraussuhteet, </w:t>
      </w:r>
      <w:r w:rsidRPr="006230CB">
        <w:rPr>
          <w:rFonts w:ascii="Verdana" w:hAnsi="Verdana"/>
          <w:sz w:val="20"/>
        </w:rPr>
        <w:t xml:space="preserve">tiistai 22.3.2022 </w:t>
      </w:r>
    </w:p>
    <w:p w14:paraId="28D19059" w14:textId="23FCE1A0" w:rsidR="00815621" w:rsidRPr="00A0702A" w:rsidRDefault="00677A91" w:rsidP="00A0702A">
      <w:pPr>
        <w:pStyle w:val="Luettelokappale"/>
        <w:numPr>
          <w:ilvl w:val="0"/>
          <w:numId w:val="29"/>
        </w:numPr>
        <w:rPr>
          <w:rFonts w:ascii="Verdana" w:hAnsi="Verdana" w:cs="Arial"/>
        </w:rPr>
      </w:pPr>
      <w:r w:rsidRPr="006230CB">
        <w:rPr>
          <w:rFonts w:ascii="Verdana" w:hAnsi="Verdana" w:cs="Arial"/>
        </w:rPr>
        <w:t xml:space="preserve">Osa XI Tutkimuksen eettiset näkökohdat, rahoituksen hakeminen ja lainsäädäntöön liittyviä näkökohtia, </w:t>
      </w:r>
      <w:r w:rsidRPr="006230CB">
        <w:rPr>
          <w:rFonts w:ascii="Verdana" w:hAnsi="Verdana" w:cs="Arial"/>
          <w:b/>
          <w:bCs/>
        </w:rPr>
        <w:t>tiistai 12.4.2022</w:t>
      </w:r>
    </w:p>
    <w:p w14:paraId="76E42C2E" w14:textId="30941007" w:rsidR="00677A91" w:rsidRPr="006230CB" w:rsidRDefault="00677A91" w:rsidP="00A0702A">
      <w:pPr>
        <w:pStyle w:val="Otsikko2"/>
        <w:numPr>
          <w:ilvl w:val="0"/>
          <w:numId w:val="29"/>
        </w:numPr>
        <w:contextualSpacing/>
        <w:rPr>
          <w:rFonts w:ascii="Verdana" w:hAnsi="Verdana"/>
          <w:sz w:val="20"/>
        </w:rPr>
      </w:pPr>
      <w:r w:rsidRPr="006230CB">
        <w:rPr>
          <w:rFonts w:ascii="Verdana" w:hAnsi="Verdana"/>
          <w:b w:val="0"/>
          <w:bCs w:val="0"/>
          <w:sz w:val="20"/>
        </w:rPr>
        <w:t xml:space="preserve">Osa XII Oman tutkimussuunnitelman esittely ja kurssin päätös, </w:t>
      </w:r>
      <w:r w:rsidRPr="006230CB">
        <w:rPr>
          <w:rFonts w:ascii="Verdana" w:hAnsi="Verdana"/>
          <w:sz w:val="20"/>
        </w:rPr>
        <w:t xml:space="preserve">tiistai 3.5.2022 </w:t>
      </w:r>
      <w:proofErr w:type="spellStart"/>
      <w:r w:rsidRPr="006230CB">
        <w:rPr>
          <w:rFonts w:ascii="Verdana" w:hAnsi="Verdana"/>
          <w:sz w:val="20"/>
        </w:rPr>
        <w:t>Huom</w:t>
      </w:r>
      <w:proofErr w:type="spellEnd"/>
      <w:r w:rsidRPr="006230CB">
        <w:rPr>
          <w:rFonts w:ascii="Verdana" w:hAnsi="Verdana"/>
          <w:sz w:val="20"/>
        </w:rPr>
        <w:t>!  klo 12-18</w:t>
      </w:r>
    </w:p>
    <w:p w14:paraId="2A7FC557" w14:textId="77777777" w:rsidR="00677A91" w:rsidRDefault="00677A91" w:rsidP="00A0702A">
      <w:pPr>
        <w:contextualSpacing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</w:t>
      </w:r>
    </w:p>
    <w:p w14:paraId="71306B93" w14:textId="77777777" w:rsidR="00677A91" w:rsidRPr="00677A91" w:rsidRDefault="00677A91" w:rsidP="00A0702A"/>
    <w:p w14:paraId="224B910F" w14:textId="77777777" w:rsidR="00677A91" w:rsidRPr="00354DE8" w:rsidRDefault="00677A91" w:rsidP="00677A91">
      <w:pPr>
        <w:ind w:left="720"/>
        <w:rPr>
          <w:rFonts w:ascii="Verdana" w:hAnsi="Verdana" w:cs="Arial"/>
        </w:rPr>
      </w:pPr>
    </w:p>
    <w:p w14:paraId="4EA30FDD" w14:textId="529384EA" w:rsidR="007D75F0" w:rsidRDefault="00C450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Kurssin arviointi</w:t>
      </w:r>
      <w:r w:rsidR="00717E36">
        <w:rPr>
          <w:rFonts w:ascii="Verdana" w:hAnsi="Verdana" w:cs="Arial"/>
          <w:b/>
          <w:bCs/>
        </w:rPr>
        <w:t xml:space="preserve"> (hyväksytty / hylätty) </w:t>
      </w:r>
    </w:p>
    <w:p w14:paraId="4627F9AD" w14:textId="77777777" w:rsidR="00FF05A3" w:rsidRDefault="00FF05A3">
      <w:pPr>
        <w:rPr>
          <w:rFonts w:ascii="Verdana" w:hAnsi="Verdana" w:cs="Arial"/>
        </w:rPr>
      </w:pPr>
    </w:p>
    <w:p w14:paraId="60A47430" w14:textId="696A7007" w:rsidR="007D75F0" w:rsidRDefault="00C4500A" w:rsidP="00353365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Osallistuminen seminaareihin</w:t>
      </w:r>
      <w:r w:rsidR="00717E36">
        <w:rPr>
          <w:rFonts w:ascii="Verdana" w:hAnsi="Verdana" w:cs="Arial"/>
        </w:rPr>
        <w:t xml:space="preserve"> (aktiivisuus, tehtävät) </w:t>
      </w:r>
      <w:r w:rsidR="00400E94">
        <w:rPr>
          <w:rFonts w:ascii="Verdana" w:hAnsi="Verdana" w:cs="Arial"/>
        </w:rPr>
        <w:t>7</w:t>
      </w:r>
      <w:r>
        <w:rPr>
          <w:rFonts w:ascii="Verdana" w:hAnsi="Verdana" w:cs="Arial"/>
        </w:rPr>
        <w:t>0 %</w:t>
      </w:r>
    </w:p>
    <w:p w14:paraId="200A4CA7" w14:textId="2068F3F8" w:rsidR="00D37571" w:rsidRPr="008A2B63" w:rsidRDefault="00717E36" w:rsidP="00353365">
      <w:pPr>
        <w:numPr>
          <w:ilvl w:val="0"/>
          <w:numId w:val="3"/>
        </w:numPr>
      </w:pPr>
      <w:r>
        <w:rPr>
          <w:rFonts w:ascii="Verdana" w:hAnsi="Verdana"/>
        </w:rPr>
        <w:t xml:space="preserve">Tutkimussuunnitelma </w:t>
      </w:r>
      <w:r w:rsidR="00400E94">
        <w:rPr>
          <w:rFonts w:ascii="Verdana" w:hAnsi="Verdana"/>
        </w:rPr>
        <w:t>3</w:t>
      </w:r>
      <w:r w:rsidR="00C4500A">
        <w:rPr>
          <w:rFonts w:ascii="Verdana" w:hAnsi="Verdana"/>
        </w:rPr>
        <w:t>0 %</w:t>
      </w:r>
    </w:p>
    <w:p w14:paraId="2FF02F08" w14:textId="17CA6CC5" w:rsidR="008A2B63" w:rsidRDefault="008A2B63" w:rsidP="00353365">
      <w:pPr>
        <w:rPr>
          <w:rFonts w:ascii="Verdana" w:hAnsi="Verdana"/>
        </w:rPr>
      </w:pPr>
    </w:p>
    <w:p w14:paraId="4BBB7857" w14:textId="77777777" w:rsidR="00FF05A3" w:rsidRDefault="00FF05A3" w:rsidP="008A2B63">
      <w:pPr>
        <w:rPr>
          <w:rFonts w:ascii="Verdana" w:hAnsi="Verdana"/>
        </w:rPr>
      </w:pPr>
    </w:p>
    <w:p w14:paraId="620CAC3C" w14:textId="37461E11" w:rsidR="008A2B63" w:rsidRDefault="008A2B63" w:rsidP="008A2B63">
      <w:pPr>
        <w:rPr>
          <w:rFonts w:ascii="Verdana" w:hAnsi="Verdana"/>
        </w:rPr>
      </w:pPr>
      <w:r w:rsidRPr="008A2B63">
        <w:rPr>
          <w:rFonts w:ascii="Verdana" w:hAnsi="Verdana"/>
          <w:b/>
        </w:rPr>
        <w:t>Läsnäolo, korvaava</w:t>
      </w:r>
      <w:r>
        <w:rPr>
          <w:rFonts w:ascii="Verdana" w:hAnsi="Verdana"/>
          <w:b/>
        </w:rPr>
        <w:t>t</w:t>
      </w:r>
      <w:r w:rsidRPr="008A2B63">
        <w:rPr>
          <w:rFonts w:ascii="Verdana" w:hAnsi="Verdana"/>
          <w:b/>
        </w:rPr>
        <w:t xml:space="preserve"> työ</w:t>
      </w:r>
      <w:r>
        <w:rPr>
          <w:rFonts w:ascii="Verdana" w:hAnsi="Verdana"/>
          <w:b/>
        </w:rPr>
        <w:t>t, opintopisteet</w:t>
      </w:r>
    </w:p>
    <w:p w14:paraId="5F5FB2AC" w14:textId="77777777" w:rsidR="008A2B63" w:rsidRDefault="008A2B63" w:rsidP="008A2B63">
      <w:pPr>
        <w:rPr>
          <w:rFonts w:ascii="Verdana" w:hAnsi="Verdana"/>
        </w:rPr>
      </w:pPr>
    </w:p>
    <w:p w14:paraId="729D091C" w14:textId="30D9690B" w:rsidR="00FF05A3" w:rsidRPr="00FF05A3" w:rsidRDefault="008A2B63" w:rsidP="00FF05A3">
      <w:pPr>
        <w:pStyle w:val="Luettelokappale"/>
        <w:numPr>
          <w:ilvl w:val="0"/>
          <w:numId w:val="30"/>
        </w:numPr>
      </w:pPr>
      <w:r w:rsidRPr="00FF05A3">
        <w:rPr>
          <w:rFonts w:ascii="Verdana" w:hAnsi="Verdana"/>
        </w:rPr>
        <w:t xml:space="preserve">Kurssi perustuu </w:t>
      </w:r>
      <w:r w:rsidR="00717E36">
        <w:rPr>
          <w:rFonts w:ascii="Verdana" w:hAnsi="Verdana"/>
        </w:rPr>
        <w:t>normaalioloissa lähiopetukseen, jolloin e</w:t>
      </w:r>
      <w:r w:rsidRPr="00FF05A3">
        <w:rPr>
          <w:rFonts w:ascii="Verdana" w:hAnsi="Verdana"/>
        </w:rPr>
        <w:t xml:space="preserve">rityisistä syistä ja erityisillä kerroilla voi kurssille osallistua </w:t>
      </w:r>
      <w:r w:rsidR="00717E36">
        <w:rPr>
          <w:rFonts w:ascii="Verdana" w:hAnsi="Verdana"/>
        </w:rPr>
        <w:t xml:space="preserve">etäyhteydellä. Yliopiston ajankohtaisten ohjeiden mukaan kurssi voidaan toteuttaa etäopiskeluna. </w:t>
      </w:r>
      <w:r w:rsidRPr="00FF05A3">
        <w:rPr>
          <w:rFonts w:ascii="Verdana" w:hAnsi="Verdana"/>
        </w:rPr>
        <w:t>Etäyhteys edellyttää aktiivista osallistumista</w:t>
      </w:r>
      <w:r w:rsidR="00EF26CD" w:rsidRPr="00FF05A3">
        <w:rPr>
          <w:rFonts w:ascii="Verdana" w:hAnsi="Verdana"/>
        </w:rPr>
        <w:t>, ja tehtävien kirjallista palautusta</w:t>
      </w:r>
      <w:r w:rsidRPr="00FF05A3">
        <w:rPr>
          <w:rFonts w:ascii="Verdana" w:hAnsi="Verdana"/>
        </w:rPr>
        <w:t xml:space="preserve">. </w:t>
      </w:r>
    </w:p>
    <w:p w14:paraId="1E75D521" w14:textId="77777777" w:rsidR="00FF05A3" w:rsidRPr="00FF05A3" w:rsidRDefault="008A2B63" w:rsidP="00FF05A3">
      <w:pPr>
        <w:pStyle w:val="Luettelokappale"/>
        <w:numPr>
          <w:ilvl w:val="0"/>
          <w:numId w:val="30"/>
        </w:numPr>
      </w:pPr>
      <w:r w:rsidRPr="00FF05A3">
        <w:rPr>
          <w:rFonts w:ascii="Verdana" w:hAnsi="Verdana"/>
        </w:rPr>
        <w:t xml:space="preserve">Poissaolokerrat korvataan kirjallisilla tehtävillä. </w:t>
      </w:r>
    </w:p>
    <w:p w14:paraId="08967F21" w14:textId="457A7CBD" w:rsidR="008A2B63" w:rsidRPr="00D37571" w:rsidRDefault="00FF05A3" w:rsidP="00FF05A3">
      <w:pPr>
        <w:pStyle w:val="Luettelokappale"/>
        <w:numPr>
          <w:ilvl w:val="0"/>
          <w:numId w:val="30"/>
        </w:numPr>
      </w:pPr>
      <w:r>
        <w:rPr>
          <w:rFonts w:ascii="Verdana" w:hAnsi="Verdana"/>
        </w:rPr>
        <w:t xml:space="preserve">Kurssista on mahdollisuus saada 12 op. </w:t>
      </w:r>
      <w:r w:rsidR="008A2B63" w:rsidRPr="00FF05A3">
        <w:rPr>
          <w:rFonts w:ascii="Verdana" w:hAnsi="Verdana"/>
        </w:rPr>
        <w:t xml:space="preserve">Osittaisesta osallistumisesta </w:t>
      </w:r>
      <w:r w:rsidR="00FD0538" w:rsidRPr="00FF05A3">
        <w:rPr>
          <w:rFonts w:ascii="Verdana" w:hAnsi="Verdana"/>
        </w:rPr>
        <w:t xml:space="preserve">on mahdollista saada </w:t>
      </w:r>
      <w:r w:rsidR="008A2B63" w:rsidRPr="00FF05A3">
        <w:rPr>
          <w:rFonts w:ascii="Verdana" w:hAnsi="Verdana"/>
        </w:rPr>
        <w:t>kurssien vetäjien arvion mukaisesti vähennetyt opintopisteet</w:t>
      </w:r>
      <w:r w:rsidR="00DD0652">
        <w:rPr>
          <w:rFonts w:ascii="Verdana" w:hAnsi="Verdana"/>
        </w:rPr>
        <w:t>, jotka sovitaan erikseen</w:t>
      </w:r>
      <w:r w:rsidR="008A2B63" w:rsidRPr="00FF05A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620B8ED7" w14:textId="720472FA" w:rsidR="008A2B63" w:rsidRDefault="008A2B63" w:rsidP="00D37571">
      <w:pPr>
        <w:rPr>
          <w:rFonts w:ascii="Verdana" w:hAnsi="Verdana"/>
          <w:b/>
        </w:rPr>
      </w:pPr>
    </w:p>
    <w:p w14:paraId="2FBBC4B3" w14:textId="77777777" w:rsidR="00FF05A3" w:rsidRDefault="00FF05A3" w:rsidP="00D37571">
      <w:pPr>
        <w:rPr>
          <w:rFonts w:ascii="Verdana" w:hAnsi="Verdana"/>
          <w:b/>
        </w:rPr>
      </w:pPr>
    </w:p>
    <w:p w14:paraId="1AA4B23F" w14:textId="6C730249" w:rsidR="00820EBD" w:rsidRDefault="0091718F" w:rsidP="00820EBD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I</w:t>
      </w:r>
      <w:r w:rsidR="00717E36">
        <w:rPr>
          <w:rFonts w:ascii="Verdana" w:hAnsi="Verdana" w:cs="Arial"/>
          <w:b/>
          <w:bCs/>
        </w:rPr>
        <w:t xml:space="preserve">lmoittautuminen  30.4.2021 </w:t>
      </w:r>
      <w:r>
        <w:rPr>
          <w:rFonts w:ascii="Verdana" w:hAnsi="Verdana" w:cs="Arial"/>
          <w:b/>
          <w:bCs/>
        </w:rPr>
        <w:t xml:space="preserve"> me</w:t>
      </w:r>
      <w:r w:rsidR="00353365">
        <w:rPr>
          <w:rFonts w:ascii="Verdana" w:hAnsi="Verdana" w:cs="Arial"/>
          <w:b/>
          <w:bCs/>
        </w:rPr>
        <w:t>nn</w:t>
      </w:r>
      <w:r>
        <w:rPr>
          <w:rFonts w:ascii="Verdana" w:hAnsi="Verdana" w:cs="Arial"/>
          <w:b/>
          <w:bCs/>
        </w:rPr>
        <w:t>essä</w:t>
      </w:r>
      <w:r w:rsidR="00820EBD" w:rsidRPr="00820EBD">
        <w:rPr>
          <w:rFonts w:ascii="Verdana" w:hAnsi="Verdana" w:cs="Arial"/>
          <w:b/>
          <w:bCs/>
        </w:rPr>
        <w:t>:</w:t>
      </w:r>
      <w:r w:rsidR="00820EBD">
        <w:rPr>
          <w:rFonts w:ascii="Verdana" w:hAnsi="Verdana" w:cs="Arial"/>
        </w:rPr>
        <w:t xml:space="preserve"> Liisa Vilen (liisa.k.vilen@utu.fi)</w:t>
      </w:r>
    </w:p>
    <w:p w14:paraId="2D6F636F" w14:textId="77777777" w:rsidR="0062748E" w:rsidRPr="0062748E" w:rsidRDefault="0062748E" w:rsidP="00D37571">
      <w:pPr>
        <w:rPr>
          <w:rFonts w:ascii="Verdana" w:hAnsi="Verdana"/>
        </w:rPr>
      </w:pPr>
    </w:p>
    <w:p w14:paraId="43AF6F79" w14:textId="57562D78" w:rsidR="007D75F0" w:rsidRDefault="007D75F0">
      <w:pPr>
        <w:rPr>
          <w:rFonts w:ascii="Verdana" w:hAnsi="Verdana" w:cs="Arial"/>
        </w:rPr>
      </w:pPr>
    </w:p>
    <w:p w14:paraId="036DEF49" w14:textId="77777777" w:rsidR="00FD0538" w:rsidRDefault="00FD0538" w:rsidP="00D37571">
      <w:pPr>
        <w:rPr>
          <w:rFonts w:ascii="Verdana" w:hAnsi="Verdana"/>
          <w:b/>
          <w:sz w:val="24"/>
          <w:szCs w:val="24"/>
        </w:rPr>
      </w:pPr>
    </w:p>
    <w:p w14:paraId="10C3C315" w14:textId="77777777" w:rsidR="00820EBD" w:rsidRDefault="00820EBD" w:rsidP="00D37571">
      <w:pPr>
        <w:rPr>
          <w:rFonts w:ascii="Verdana" w:hAnsi="Verdana"/>
          <w:b/>
          <w:sz w:val="24"/>
          <w:szCs w:val="24"/>
        </w:rPr>
      </w:pPr>
    </w:p>
    <w:p w14:paraId="3FD59618" w14:textId="77777777" w:rsidR="007D75F0" w:rsidRDefault="00C450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</w:t>
      </w:r>
    </w:p>
    <w:sectPr w:rsidR="007D75F0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C8C"/>
    <w:multiLevelType w:val="hybridMultilevel"/>
    <w:tmpl w:val="A60830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F3688"/>
    <w:multiLevelType w:val="hybridMultilevel"/>
    <w:tmpl w:val="A2283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4BE"/>
    <w:multiLevelType w:val="hybridMultilevel"/>
    <w:tmpl w:val="ED046C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23EE7"/>
    <w:multiLevelType w:val="hybridMultilevel"/>
    <w:tmpl w:val="D1A67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8B3"/>
    <w:multiLevelType w:val="hybridMultilevel"/>
    <w:tmpl w:val="9ECA52A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4298C"/>
    <w:multiLevelType w:val="hybridMultilevel"/>
    <w:tmpl w:val="125480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EC2FFA"/>
    <w:multiLevelType w:val="hybridMultilevel"/>
    <w:tmpl w:val="A81A9F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B23F1"/>
    <w:multiLevelType w:val="hybridMultilevel"/>
    <w:tmpl w:val="FA36A9B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04C5"/>
    <w:multiLevelType w:val="hybridMultilevel"/>
    <w:tmpl w:val="223257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25745D"/>
    <w:multiLevelType w:val="hybridMultilevel"/>
    <w:tmpl w:val="DD721B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41690"/>
    <w:multiLevelType w:val="hybridMultilevel"/>
    <w:tmpl w:val="26EE03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8D3"/>
    <w:multiLevelType w:val="hybridMultilevel"/>
    <w:tmpl w:val="7B7483A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853874"/>
    <w:multiLevelType w:val="hybridMultilevel"/>
    <w:tmpl w:val="31026C2E"/>
    <w:lvl w:ilvl="0" w:tplc="EE96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62D5F"/>
    <w:multiLevelType w:val="hybridMultilevel"/>
    <w:tmpl w:val="96CEC0E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E737F"/>
    <w:multiLevelType w:val="hybridMultilevel"/>
    <w:tmpl w:val="5CA477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9199E"/>
    <w:multiLevelType w:val="hybridMultilevel"/>
    <w:tmpl w:val="04988F6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A703A"/>
    <w:multiLevelType w:val="hybridMultilevel"/>
    <w:tmpl w:val="85B0375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D54323"/>
    <w:multiLevelType w:val="hybridMultilevel"/>
    <w:tmpl w:val="B6DCACC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50BB3"/>
    <w:multiLevelType w:val="hybridMultilevel"/>
    <w:tmpl w:val="012E91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00D7D"/>
    <w:multiLevelType w:val="hybridMultilevel"/>
    <w:tmpl w:val="6D66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DF5823"/>
    <w:multiLevelType w:val="hybridMultilevel"/>
    <w:tmpl w:val="DBC6F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F4B3661"/>
    <w:multiLevelType w:val="hybridMultilevel"/>
    <w:tmpl w:val="A5DC7D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0F33ED3"/>
    <w:multiLevelType w:val="hybridMultilevel"/>
    <w:tmpl w:val="CE4A9C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2235D"/>
    <w:multiLevelType w:val="hybridMultilevel"/>
    <w:tmpl w:val="AE100F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A3ED7"/>
    <w:multiLevelType w:val="hybridMultilevel"/>
    <w:tmpl w:val="E2AEF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6E09"/>
    <w:multiLevelType w:val="hybridMultilevel"/>
    <w:tmpl w:val="25BC1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A212A"/>
    <w:multiLevelType w:val="hybridMultilevel"/>
    <w:tmpl w:val="1D745BA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C256C"/>
    <w:multiLevelType w:val="hybridMultilevel"/>
    <w:tmpl w:val="C4BE3DD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37046"/>
    <w:multiLevelType w:val="hybridMultilevel"/>
    <w:tmpl w:val="088670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A2021"/>
    <w:multiLevelType w:val="hybridMultilevel"/>
    <w:tmpl w:val="783C336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6490C"/>
    <w:multiLevelType w:val="hybridMultilevel"/>
    <w:tmpl w:val="F714447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7"/>
  </w:num>
  <w:num w:numId="4">
    <w:abstractNumId w:val="9"/>
  </w:num>
  <w:num w:numId="5">
    <w:abstractNumId w:val="16"/>
  </w:num>
  <w:num w:numId="6">
    <w:abstractNumId w:val="29"/>
  </w:num>
  <w:num w:numId="7">
    <w:abstractNumId w:val="15"/>
  </w:num>
  <w:num w:numId="8">
    <w:abstractNumId w:val="22"/>
  </w:num>
  <w:num w:numId="9">
    <w:abstractNumId w:val="4"/>
  </w:num>
  <w:num w:numId="10">
    <w:abstractNumId w:val="11"/>
  </w:num>
  <w:num w:numId="11">
    <w:abstractNumId w:val="14"/>
  </w:num>
  <w:num w:numId="12">
    <w:abstractNumId w:val="30"/>
  </w:num>
  <w:num w:numId="13">
    <w:abstractNumId w:val="18"/>
  </w:num>
  <w:num w:numId="14">
    <w:abstractNumId w:val="21"/>
  </w:num>
  <w:num w:numId="15">
    <w:abstractNumId w:val="17"/>
  </w:num>
  <w:num w:numId="16">
    <w:abstractNumId w:val="20"/>
  </w:num>
  <w:num w:numId="17">
    <w:abstractNumId w:val="8"/>
  </w:num>
  <w:num w:numId="18">
    <w:abstractNumId w:val="25"/>
  </w:num>
  <w:num w:numId="19">
    <w:abstractNumId w:val="19"/>
  </w:num>
  <w:num w:numId="20">
    <w:abstractNumId w:val="2"/>
  </w:num>
  <w:num w:numId="21">
    <w:abstractNumId w:val="0"/>
  </w:num>
  <w:num w:numId="22">
    <w:abstractNumId w:val="24"/>
  </w:num>
  <w:num w:numId="23">
    <w:abstractNumId w:val="5"/>
  </w:num>
  <w:num w:numId="24">
    <w:abstractNumId w:val="3"/>
  </w:num>
  <w:num w:numId="25">
    <w:abstractNumId w:val="1"/>
  </w:num>
  <w:num w:numId="26">
    <w:abstractNumId w:val="28"/>
  </w:num>
  <w:num w:numId="27">
    <w:abstractNumId w:val="6"/>
  </w:num>
  <w:num w:numId="28">
    <w:abstractNumId w:val="13"/>
  </w:num>
  <w:num w:numId="29">
    <w:abstractNumId w:val="10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0A"/>
    <w:rsid w:val="0012503E"/>
    <w:rsid w:val="001A4B00"/>
    <w:rsid w:val="002136DF"/>
    <w:rsid w:val="0023627F"/>
    <w:rsid w:val="00251487"/>
    <w:rsid w:val="00260199"/>
    <w:rsid w:val="00305ED1"/>
    <w:rsid w:val="0030781D"/>
    <w:rsid w:val="00316A50"/>
    <w:rsid w:val="003305E3"/>
    <w:rsid w:val="003449C2"/>
    <w:rsid w:val="00353365"/>
    <w:rsid w:val="00354A7E"/>
    <w:rsid w:val="00354DE8"/>
    <w:rsid w:val="00366562"/>
    <w:rsid w:val="00394476"/>
    <w:rsid w:val="003A4955"/>
    <w:rsid w:val="003C6598"/>
    <w:rsid w:val="003F6CCC"/>
    <w:rsid w:val="00400E94"/>
    <w:rsid w:val="004603E1"/>
    <w:rsid w:val="00483A06"/>
    <w:rsid w:val="00486104"/>
    <w:rsid w:val="004F7203"/>
    <w:rsid w:val="00523778"/>
    <w:rsid w:val="00600677"/>
    <w:rsid w:val="006202AB"/>
    <w:rsid w:val="006230CB"/>
    <w:rsid w:val="0062748E"/>
    <w:rsid w:val="00677A91"/>
    <w:rsid w:val="006D6D43"/>
    <w:rsid w:val="00702F09"/>
    <w:rsid w:val="007139FC"/>
    <w:rsid w:val="00717E36"/>
    <w:rsid w:val="00726560"/>
    <w:rsid w:val="00736570"/>
    <w:rsid w:val="00756130"/>
    <w:rsid w:val="007D75F0"/>
    <w:rsid w:val="00815621"/>
    <w:rsid w:val="00820EBD"/>
    <w:rsid w:val="00846E71"/>
    <w:rsid w:val="0086591E"/>
    <w:rsid w:val="00892BCD"/>
    <w:rsid w:val="008A2B63"/>
    <w:rsid w:val="0091166C"/>
    <w:rsid w:val="0091718F"/>
    <w:rsid w:val="00945B59"/>
    <w:rsid w:val="009825F2"/>
    <w:rsid w:val="00994F88"/>
    <w:rsid w:val="009C23F0"/>
    <w:rsid w:val="00A0702A"/>
    <w:rsid w:val="00A66B93"/>
    <w:rsid w:val="00B006BB"/>
    <w:rsid w:val="00B07AD5"/>
    <w:rsid w:val="00B23BEB"/>
    <w:rsid w:val="00B32B19"/>
    <w:rsid w:val="00B769ED"/>
    <w:rsid w:val="00B8042E"/>
    <w:rsid w:val="00B81A62"/>
    <w:rsid w:val="00BA01A7"/>
    <w:rsid w:val="00BA61FC"/>
    <w:rsid w:val="00BE302B"/>
    <w:rsid w:val="00C15AF1"/>
    <w:rsid w:val="00C35ABE"/>
    <w:rsid w:val="00C4500A"/>
    <w:rsid w:val="00C80CB8"/>
    <w:rsid w:val="00CB6A0B"/>
    <w:rsid w:val="00CE1F41"/>
    <w:rsid w:val="00D047BF"/>
    <w:rsid w:val="00D04C2A"/>
    <w:rsid w:val="00D373B7"/>
    <w:rsid w:val="00D37571"/>
    <w:rsid w:val="00D72665"/>
    <w:rsid w:val="00D73787"/>
    <w:rsid w:val="00D77E0A"/>
    <w:rsid w:val="00D923B4"/>
    <w:rsid w:val="00DD0652"/>
    <w:rsid w:val="00DD36E5"/>
    <w:rsid w:val="00ED0816"/>
    <w:rsid w:val="00EF26CD"/>
    <w:rsid w:val="00F16DFD"/>
    <w:rsid w:val="00F17EBF"/>
    <w:rsid w:val="00F566FE"/>
    <w:rsid w:val="00FC1458"/>
    <w:rsid w:val="00FC2377"/>
    <w:rsid w:val="00FD0538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7A260"/>
  <w15:docId w15:val="{875A8A13-61FA-4709-AC6B-2B61AD6A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sz w:val="24"/>
      <w:lang w:val="sv-SE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D3757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7571"/>
    <w:rPr>
      <w:rFonts w:ascii="Segoe UI" w:hAnsi="Segoe UI" w:cs="Segoe UI"/>
      <w:sz w:val="18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92BCD"/>
    <w:rPr>
      <w:sz w:val="24"/>
      <w:szCs w:val="24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92BCD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F7203"/>
    <w:rPr>
      <w:color w:val="0000FF" w:themeColor="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4F7203"/>
    <w:rPr>
      <w:color w:val="808080"/>
      <w:shd w:val="clear" w:color="auto" w:fill="E6E6E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81A62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FD053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053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0538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053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0538"/>
    <w:rPr>
      <w:b/>
      <w:bCs/>
    </w:rPr>
  </w:style>
  <w:style w:type="paragraph" w:styleId="Luettelokappale">
    <w:name w:val="List Paragraph"/>
    <w:basedOn w:val="Normaali"/>
    <w:uiPriority w:val="72"/>
    <w:qFormat/>
    <w:rsid w:val="0062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sa.k.vilen@ut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381F-0DBE-4197-9031-2B5F8D76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170507</vt:lpstr>
      <vt:lpstr>170507</vt:lpstr>
    </vt:vector>
  </TitlesOfParts>
  <Company>Duodecim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170507</dc:title>
  <dc:creator>helenav</dc:creator>
  <cp:lastModifiedBy>Päivi Korhonen</cp:lastModifiedBy>
  <cp:revision>2</cp:revision>
  <dcterms:created xsi:type="dcterms:W3CDTF">2021-02-15T17:16:00Z</dcterms:created>
  <dcterms:modified xsi:type="dcterms:W3CDTF">2021-02-15T17:16:00Z</dcterms:modified>
</cp:coreProperties>
</file>