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3B0" w14:textId="1C356EEC" w:rsidR="00AE2746" w:rsidRPr="005B0F0A" w:rsidRDefault="00AE2746" w:rsidP="00AE2746">
      <w:pPr>
        <w:pStyle w:val="Title"/>
      </w:pPr>
      <w:r w:rsidRPr="005B0F0A">
        <w:t xml:space="preserve">OHJE LAUSUNTOPYYNTÖÖN </w:t>
      </w:r>
      <w:r>
        <w:t xml:space="preserve">IHMISEEN KOHDISTUVAN EI-LÄÄKETIETEELLISEN </w:t>
      </w:r>
      <w:r w:rsidRPr="005B0F0A">
        <w:t>TUTKIMUKSEN EETTISESTÄ ENNAKKOARVIOINNISTA</w:t>
      </w:r>
    </w:p>
    <w:p w14:paraId="6607013A" w14:textId="77777777" w:rsidR="00D23A78" w:rsidRDefault="00D23A78" w:rsidP="00AE2746">
      <w:pPr>
        <w:pStyle w:val="UTU-Kappale"/>
        <w:tabs>
          <w:tab w:val="clear" w:pos="2552"/>
          <w:tab w:val="left" w:pos="2268"/>
        </w:tabs>
        <w:ind w:left="0" w:firstLine="0"/>
      </w:pPr>
    </w:p>
    <w:p w14:paraId="4CFA0F7E" w14:textId="21ADAAF4" w:rsidR="008B2523" w:rsidRDefault="008B2523" w:rsidP="008B2523">
      <w:pPr>
        <w:pStyle w:val="UTU-Kappale"/>
        <w:tabs>
          <w:tab w:val="clear" w:pos="2552"/>
          <w:tab w:val="left" w:pos="2268"/>
        </w:tabs>
        <w:ind w:left="0" w:firstLine="0"/>
      </w:pPr>
      <w:r>
        <w:t xml:space="preserve">Turun yliopiston ihmistieteiden eettinen toimikunta arvioi ihmiseen kohdistuvien ei-lakisääteisten tutkimusten eettisyyttä ja antaa niistä ennakkoarviointilausuntoja. Lausunnot ovat maksuttomia Turun yliopiston ja Varsinais-Suomen Sairaanhoitopiirin tutkijoille ja tohtorikoulutettaville. Turun yliopiston ihmistieteiden eettinen toimikunta antaa lausuntoja myös muille tahoille maksua vastaan. Lääketieteellisestä tutkimuksesta annetun lain (488/1999) soveltamisalaan kuuluvat tutkimukset </w:t>
      </w:r>
      <w:proofErr w:type="gramStart"/>
      <w:r>
        <w:t>ennakkoarvioi</w:t>
      </w:r>
      <w:proofErr w:type="gramEnd"/>
      <w:r>
        <w:t xml:space="preserve"> </w:t>
      </w:r>
      <w:hyperlink r:id="rId11" w:history="1">
        <w:r w:rsidR="006A5F40" w:rsidRPr="006A5F40">
          <w:rPr>
            <w:rStyle w:val="Hyperlink"/>
          </w:rPr>
          <w:t>Varsinais-Suomen hyvinvointialueen alueellinen lääketieteellinen tutkimuseettinen toimikunta</w:t>
        </w:r>
      </w:hyperlink>
      <w:r w:rsidR="006A5F40">
        <w:t xml:space="preserve">. </w:t>
      </w:r>
    </w:p>
    <w:p w14:paraId="56C592E8" w14:textId="77777777" w:rsidR="008B2523" w:rsidRDefault="008B2523" w:rsidP="00AE2746">
      <w:pPr>
        <w:pStyle w:val="UTU-Kappale"/>
        <w:tabs>
          <w:tab w:val="clear" w:pos="2552"/>
          <w:tab w:val="left" w:pos="2268"/>
        </w:tabs>
        <w:ind w:left="0" w:firstLine="0"/>
      </w:pPr>
    </w:p>
    <w:p w14:paraId="259418F5" w14:textId="2DAC1F62" w:rsidR="00A53B15" w:rsidRDefault="00AE2746" w:rsidP="00AE2746">
      <w:pPr>
        <w:pStyle w:val="UTU-Kappale"/>
        <w:tabs>
          <w:tab w:val="clear" w:pos="2552"/>
          <w:tab w:val="left" w:pos="2268"/>
        </w:tabs>
        <w:ind w:left="0" w:firstLine="0"/>
        <w:rPr>
          <w:b/>
        </w:rPr>
      </w:pPr>
      <w:r w:rsidRPr="008B2523">
        <w:t>Lausuntopyyntö</w:t>
      </w:r>
      <w:r w:rsidR="00F9242A" w:rsidRPr="008B2523">
        <w:t xml:space="preserve"> jätetään sähköisenä osoitteessa </w:t>
      </w:r>
      <w:hyperlink r:id="rId12" w:history="1">
        <w:r w:rsidR="0088334F">
          <w:rPr>
            <w:rStyle w:val="Hyperlink"/>
          </w:rPr>
          <w:t>https://eettinen.utu.fi/</w:t>
        </w:r>
      </w:hyperlink>
      <w:r w:rsidR="008B2523" w:rsidRPr="008B2523">
        <w:t xml:space="preserve">. </w:t>
      </w:r>
      <w:r w:rsidR="008B2523" w:rsidRPr="001E7148">
        <w:rPr>
          <w:b/>
        </w:rPr>
        <w:t>Lue</w:t>
      </w:r>
      <w:r w:rsidR="00F9242A" w:rsidRPr="001E7148">
        <w:rPr>
          <w:b/>
        </w:rPr>
        <w:t xml:space="preserve"> lausuntopyynnön täyttöohje huolellisesti ennen lausuntopyynnön täyttöä ja tee kaikki liitteet valmiiksi pdf-muotoon</w:t>
      </w:r>
      <w:r w:rsidR="008B2523" w:rsidRPr="001E7148">
        <w:rPr>
          <w:b/>
        </w:rPr>
        <w:t>.</w:t>
      </w:r>
      <w:r w:rsidR="00B1597B" w:rsidRPr="00B1597B">
        <w:rPr>
          <w:b/>
        </w:rPr>
        <w:t xml:space="preserve"> Lausuntopyyntölomaketta ei voi tallentaa</w:t>
      </w:r>
      <w:r w:rsidR="00B1597B">
        <w:rPr>
          <w:b/>
        </w:rPr>
        <w:t xml:space="preserve"> myöhempää täyttämistä varten</w:t>
      </w:r>
      <w:r w:rsidR="00B1597B" w:rsidRPr="00B1597B">
        <w:rPr>
          <w:b/>
        </w:rPr>
        <w:t>.</w:t>
      </w:r>
    </w:p>
    <w:p w14:paraId="59D141B1" w14:textId="77777777" w:rsidR="00A53B15" w:rsidRDefault="00A53B15" w:rsidP="00AE2746">
      <w:pPr>
        <w:pStyle w:val="UTU-Kappale"/>
        <w:tabs>
          <w:tab w:val="clear" w:pos="2552"/>
          <w:tab w:val="left" w:pos="2268"/>
        </w:tabs>
        <w:ind w:left="0" w:firstLine="0"/>
      </w:pPr>
    </w:p>
    <w:p w14:paraId="0F53E34E" w14:textId="280B60CB" w:rsidR="00AE2746" w:rsidRPr="00AE2746" w:rsidRDefault="00F9242A" w:rsidP="00AE2746">
      <w:pPr>
        <w:pStyle w:val="UTU-Kappale"/>
        <w:tabs>
          <w:tab w:val="clear" w:pos="2552"/>
          <w:tab w:val="left" w:pos="2268"/>
        </w:tabs>
        <w:ind w:left="0" w:firstLine="0"/>
      </w:pPr>
      <w:r w:rsidRPr="008B2523">
        <w:t xml:space="preserve">Lausuntopyyntö on jätettävä </w:t>
      </w:r>
      <w:r w:rsidR="00AE2746" w:rsidRPr="008B2523">
        <w:t xml:space="preserve">viimeistään </w:t>
      </w:r>
      <w:r w:rsidR="00952CDD" w:rsidRPr="008B2523">
        <w:t>kaksi</w:t>
      </w:r>
      <w:r w:rsidR="00AE2746" w:rsidRPr="008B2523">
        <w:t xml:space="preserve"> viikkoa ennen </w:t>
      </w:r>
      <w:r w:rsidR="0088334F">
        <w:t xml:space="preserve">eettisen toimikunnan </w:t>
      </w:r>
      <w:r w:rsidR="00AE2746" w:rsidRPr="008B2523">
        <w:t>kokousta, jossa lausuntopyyntö toivotaan käsiteltävän.</w:t>
      </w:r>
      <w:r w:rsidR="00A53B15">
        <w:t xml:space="preserve"> </w:t>
      </w:r>
      <w:r w:rsidR="00AE2746" w:rsidRPr="00AE2746">
        <w:t xml:space="preserve">Eettisen toimikunnan </w:t>
      </w:r>
      <w:r w:rsidR="00E61ECB">
        <w:t xml:space="preserve">jaostojen </w:t>
      </w:r>
      <w:r w:rsidR="00AE2746" w:rsidRPr="00AE2746">
        <w:t>kokousajanko</w:t>
      </w:r>
      <w:r w:rsidR="00952CDD">
        <w:t>hdat ilmoitetaan yliopiston verkkosivu</w:t>
      </w:r>
      <w:r w:rsidR="00AE2746" w:rsidRPr="00AE2746">
        <w:t>lla</w:t>
      </w:r>
      <w:r w:rsidR="00AE2746">
        <w:t xml:space="preserve"> (</w:t>
      </w:r>
      <w:hyperlink r:id="rId13" w:history="1">
        <w:r w:rsidR="00AE2746" w:rsidRPr="00AE2746">
          <w:rPr>
            <w:rStyle w:val="Hyperlink"/>
          </w:rPr>
          <w:t>https://www.utu.fi/fi/tutkimus/eettisyys/ei-laaketieteellisten-tutkimusten-ennakkoarviointi</w:t>
        </w:r>
      </w:hyperlink>
      <w:r w:rsidR="00AE2746">
        <w:t>)</w:t>
      </w:r>
      <w:r w:rsidR="00AE2746" w:rsidRPr="00AE2746">
        <w:t>.</w:t>
      </w:r>
    </w:p>
    <w:p w14:paraId="3A77FB42" w14:textId="338A6131" w:rsidR="00AE2746" w:rsidRDefault="00F9242A" w:rsidP="00AE2746">
      <w:pPr>
        <w:pStyle w:val="UTU-Kappale"/>
        <w:tabs>
          <w:tab w:val="clear" w:pos="2552"/>
          <w:tab w:val="left" w:pos="2268"/>
        </w:tabs>
      </w:pPr>
      <w:r>
        <w:t xml:space="preserve">  </w:t>
      </w:r>
    </w:p>
    <w:p w14:paraId="6A23991F" w14:textId="21322380" w:rsidR="00AE2746" w:rsidRDefault="00AE2746" w:rsidP="00AE2746">
      <w:pPr>
        <w:pStyle w:val="UTU-Kappale"/>
        <w:tabs>
          <w:tab w:val="clear" w:pos="2552"/>
          <w:tab w:val="left" w:pos="2268"/>
        </w:tabs>
        <w:ind w:left="0" w:firstLine="0"/>
      </w:pPr>
      <w:r>
        <w:t xml:space="preserve">Ennakkoarviointitarpeen arvioinnissa tutkijoiden tulee tukeutua ensisijaisesti </w:t>
      </w:r>
      <w:proofErr w:type="spellStart"/>
      <w:r>
        <w:t>TENKin</w:t>
      </w:r>
      <w:proofErr w:type="spellEnd"/>
      <w:r>
        <w:t xml:space="preserve"> ohjeeseen </w:t>
      </w:r>
      <w:hyperlink r:id="rId14" w:history="1">
        <w:r w:rsidRPr="00952CDD">
          <w:rPr>
            <w:rStyle w:val="Hyperlink"/>
          </w:rPr>
          <w:t>Ihmiseen kohdistuvan tutkimuksen eettiset periaatteet ja ihmistieteiden eettinen ennakkoarviointi Suomessa</w:t>
        </w:r>
        <w:r w:rsidR="00952CDD" w:rsidRPr="00952CDD">
          <w:rPr>
            <w:rStyle w:val="Hyperlink"/>
          </w:rPr>
          <w:t xml:space="preserve">. </w:t>
        </w:r>
        <w:r w:rsidRPr="00952CDD">
          <w:rPr>
            <w:rStyle w:val="Hyperlink"/>
          </w:rPr>
          <w:t>Tutkimuseett</w:t>
        </w:r>
        <w:r w:rsidR="00952CDD" w:rsidRPr="00952CDD">
          <w:rPr>
            <w:rStyle w:val="Hyperlink"/>
          </w:rPr>
          <w:t>isen neuvottelukunnan ohje 2019</w:t>
        </w:r>
      </w:hyperlink>
      <w:r w:rsidR="00F36451">
        <w:t>.</w:t>
      </w:r>
    </w:p>
    <w:p w14:paraId="72B62EFF" w14:textId="77777777" w:rsidR="00AE2746" w:rsidRDefault="00AE2746" w:rsidP="00AE2746">
      <w:pPr>
        <w:pStyle w:val="UTU-Kappale"/>
        <w:tabs>
          <w:tab w:val="clear" w:pos="2552"/>
          <w:tab w:val="left" w:pos="2268"/>
        </w:tabs>
        <w:ind w:left="0" w:firstLine="0"/>
      </w:pPr>
    </w:p>
    <w:p w14:paraId="5235ECB0" w14:textId="3877EDD3" w:rsidR="00AE2746" w:rsidRDefault="00B06A42" w:rsidP="00AE2746">
      <w:pPr>
        <w:pStyle w:val="UTU-Kappale"/>
        <w:tabs>
          <w:tab w:val="clear" w:pos="2552"/>
          <w:tab w:val="left" w:pos="2268"/>
        </w:tabs>
        <w:ind w:left="0" w:firstLine="0"/>
      </w:pPr>
      <w:r>
        <w:t>T</w:t>
      </w:r>
      <w:r w:rsidR="00AE2746">
        <w:t>utkijan tulee pyytää ihmistieteiden eettiseltä toimikunnalta eettinen ennakkoarviointilausunto, jos hänen tutkimukseensa sisältyy jokin seuraavista asetelmista:</w:t>
      </w:r>
    </w:p>
    <w:p w14:paraId="7EB91749" w14:textId="77777777" w:rsidR="00AE2746" w:rsidRDefault="00AE2746" w:rsidP="00AE2746">
      <w:pPr>
        <w:pStyle w:val="UTU-Kappale"/>
        <w:tabs>
          <w:tab w:val="clear" w:pos="2552"/>
          <w:tab w:val="left" w:pos="2268"/>
        </w:tabs>
        <w:ind w:left="0" w:firstLine="0"/>
      </w:pPr>
    </w:p>
    <w:p w14:paraId="79C6061C" w14:textId="60CAC986" w:rsidR="00AE2746" w:rsidRDefault="00AE2746" w:rsidP="00AE2746">
      <w:pPr>
        <w:pStyle w:val="UTU-Kappale"/>
        <w:tabs>
          <w:tab w:val="clear" w:pos="1304"/>
          <w:tab w:val="clear" w:pos="2552"/>
          <w:tab w:val="left" w:pos="426"/>
          <w:tab w:val="left" w:pos="2268"/>
        </w:tabs>
        <w:ind w:left="567" w:hanging="284"/>
      </w:pPr>
      <w:r>
        <w:t>a)</w:t>
      </w:r>
      <w:r>
        <w:tab/>
        <w:t>Tutkimukseen osallistumisessa poiketaan tietoon perustuvan suostumuksen periaatteesta</w:t>
      </w:r>
      <w:r w:rsidR="008B2523">
        <w:t>,</w:t>
      </w:r>
    </w:p>
    <w:p w14:paraId="3CE548C6" w14:textId="77777777" w:rsidR="00AE2746" w:rsidRDefault="00AE2746" w:rsidP="00AE2746">
      <w:pPr>
        <w:pStyle w:val="UTU-Kappale"/>
        <w:tabs>
          <w:tab w:val="clear" w:pos="1304"/>
          <w:tab w:val="clear" w:pos="2552"/>
          <w:tab w:val="left" w:pos="426"/>
          <w:tab w:val="left" w:pos="2268"/>
        </w:tabs>
        <w:ind w:left="567" w:hanging="284"/>
      </w:pPr>
      <w:r>
        <w:t>b)</w:t>
      </w:r>
      <w:r>
        <w:tab/>
        <w:t>tutkimuksessa puututaan tutkittavien fyysiseen koskemattomuuteen,</w:t>
      </w:r>
    </w:p>
    <w:p w14:paraId="43259D49" w14:textId="77777777" w:rsidR="00AE2746" w:rsidRDefault="00AE2746" w:rsidP="00AE2746">
      <w:pPr>
        <w:pStyle w:val="UTU-Kappale"/>
        <w:tabs>
          <w:tab w:val="clear" w:pos="1304"/>
          <w:tab w:val="clear" w:pos="2552"/>
          <w:tab w:val="left" w:pos="426"/>
          <w:tab w:val="left" w:pos="2268"/>
        </w:tabs>
        <w:ind w:left="567" w:hanging="284"/>
      </w:pPr>
      <w:r>
        <w:t>c)</w:t>
      </w:r>
      <w:r>
        <w:tab/>
        <w:t>tutkimus kohdistuu alle 15-vuotiaisiin ilman huoltajan erillistä suostumusta tai informointia, jonka perusteella huoltajalla olisi mahdollisuus kieltää lasta osallistumasta tutkimukseen,</w:t>
      </w:r>
    </w:p>
    <w:p w14:paraId="150FCCB1" w14:textId="77777777" w:rsidR="00AE2746" w:rsidRDefault="00AE2746" w:rsidP="00AE2746">
      <w:pPr>
        <w:pStyle w:val="UTU-Kappale"/>
        <w:tabs>
          <w:tab w:val="clear" w:pos="1304"/>
          <w:tab w:val="clear" w:pos="2552"/>
          <w:tab w:val="left" w:pos="426"/>
          <w:tab w:val="left" w:pos="2268"/>
        </w:tabs>
        <w:ind w:left="567" w:hanging="284"/>
      </w:pPr>
      <w:r>
        <w:t>d)</w:t>
      </w:r>
      <w:r>
        <w:tab/>
        <w:t>tutkimuksessa tutkittaville esitetään poikkeuksellisen voimakkaita ärsykkeitä,</w:t>
      </w:r>
    </w:p>
    <w:p w14:paraId="1A2C6D9B" w14:textId="77777777" w:rsidR="00AE2746" w:rsidRDefault="00AE2746" w:rsidP="00AE2746">
      <w:pPr>
        <w:pStyle w:val="UTU-Kappale"/>
        <w:tabs>
          <w:tab w:val="clear" w:pos="1304"/>
          <w:tab w:val="clear" w:pos="2552"/>
          <w:tab w:val="left" w:pos="426"/>
          <w:tab w:val="left" w:pos="2268"/>
        </w:tabs>
        <w:ind w:left="567" w:hanging="284"/>
      </w:pPr>
      <w:r>
        <w:t>e)</w:t>
      </w:r>
      <w:r>
        <w:tab/>
        <w:t>tutkimuksessa on riski aiheuttaa tutkittaville tai heidän läheisilleen normaalin arkielämän rajat ylittävää henkistä haittaa tai</w:t>
      </w:r>
    </w:p>
    <w:p w14:paraId="470D68BE" w14:textId="265E32ED" w:rsidR="00E471FA" w:rsidRDefault="00AE2746" w:rsidP="00AE2746">
      <w:pPr>
        <w:pStyle w:val="UTU-Kappale"/>
        <w:tabs>
          <w:tab w:val="clear" w:pos="1304"/>
          <w:tab w:val="clear" w:pos="2552"/>
          <w:tab w:val="left" w:pos="426"/>
          <w:tab w:val="left" w:pos="2268"/>
        </w:tabs>
        <w:ind w:left="567" w:hanging="284"/>
      </w:pPr>
      <w:r>
        <w:t>f)</w:t>
      </w:r>
      <w:r>
        <w:tab/>
      </w:r>
      <w:r>
        <w:tab/>
        <w:t>tutkimuksen toteuttaminen voi merkitä turvallisuusuhkaa tutkittaville tai tutkijalle tai heidän läheisilleen</w:t>
      </w:r>
      <w:r w:rsidR="008B2523">
        <w:t>.</w:t>
      </w:r>
    </w:p>
    <w:p w14:paraId="7BE85A59" w14:textId="77777777" w:rsidR="00AE2746" w:rsidRDefault="00AE2746" w:rsidP="00AE2746">
      <w:pPr>
        <w:pStyle w:val="UTU-Kappale"/>
        <w:tabs>
          <w:tab w:val="clear" w:pos="2552"/>
          <w:tab w:val="left" w:pos="2268"/>
        </w:tabs>
        <w:ind w:left="0" w:firstLine="0"/>
      </w:pPr>
    </w:p>
    <w:p w14:paraId="17E4B572" w14:textId="624D6165" w:rsidR="002025B5" w:rsidRDefault="002025B5" w:rsidP="00AE2746">
      <w:pPr>
        <w:pStyle w:val="UTU-Kappale"/>
        <w:tabs>
          <w:tab w:val="clear" w:pos="2552"/>
          <w:tab w:val="left" w:pos="2268"/>
        </w:tabs>
        <w:ind w:left="0" w:firstLine="0"/>
      </w:pPr>
      <w:r>
        <w:t>Yllä e</w:t>
      </w:r>
      <w:r w:rsidR="00952CDD">
        <w:t xml:space="preserve">sitettyjen </w:t>
      </w:r>
      <w:proofErr w:type="spellStart"/>
      <w:r w:rsidR="00952CDD">
        <w:t>TENKin</w:t>
      </w:r>
      <w:proofErr w:type="spellEnd"/>
      <w:r w:rsidR="00952CDD">
        <w:t xml:space="preserve"> ohjeessa</w:t>
      </w:r>
      <w:r>
        <w:t xml:space="preserve"> mainittujen asetelmien lisäksi voi olla myös muita tutkimusasetelmia, jotka edellyttävät eettistä ennakkoarviointia.</w:t>
      </w:r>
    </w:p>
    <w:p w14:paraId="1F787DFA" w14:textId="77777777" w:rsidR="00E63EE9" w:rsidRDefault="00E63EE9" w:rsidP="00AE2746">
      <w:pPr>
        <w:pStyle w:val="UTU-Kappale"/>
        <w:tabs>
          <w:tab w:val="clear" w:pos="2552"/>
          <w:tab w:val="left" w:pos="2268"/>
        </w:tabs>
        <w:ind w:left="0" w:firstLine="0"/>
      </w:pPr>
    </w:p>
    <w:p w14:paraId="7D35A061" w14:textId="58FA7502" w:rsidR="00AE2746" w:rsidRDefault="002D2A01" w:rsidP="00AE2746">
      <w:pPr>
        <w:pStyle w:val="UTU-Kappale"/>
        <w:tabs>
          <w:tab w:val="clear" w:pos="2552"/>
          <w:tab w:val="left" w:pos="2268"/>
        </w:tabs>
        <w:ind w:left="0" w:firstLine="0"/>
      </w:pPr>
      <w:r>
        <w:t>E</w:t>
      </w:r>
      <w:r w:rsidR="00AE2746">
        <w:t>nnakkoarviointilausuntoa voi pyytää myös, jos tutkimuksen rahoittaja yhteistyökumppani, tutkimuskohde tai julkaisija edellyttää eettisen toimikunnan lausuntoa. E</w:t>
      </w:r>
      <w:r w:rsidR="00952CDD">
        <w:t>ettinen e</w:t>
      </w:r>
      <w:r w:rsidR="00AE2746">
        <w:t>nnakkoarviointi tehdään ennen aineistonkeruuta. Ennakkoarviointilausuntoa ei anneta jälkikäteen.</w:t>
      </w:r>
    </w:p>
    <w:p w14:paraId="1B67AE9D" w14:textId="7F1C9711" w:rsidR="00E617C0" w:rsidRDefault="00E617C0" w:rsidP="00AE2746">
      <w:pPr>
        <w:pStyle w:val="UTU-Kappale"/>
        <w:tabs>
          <w:tab w:val="clear" w:pos="2552"/>
          <w:tab w:val="left" w:pos="2268"/>
        </w:tabs>
        <w:ind w:left="0" w:firstLine="0"/>
      </w:pPr>
    </w:p>
    <w:p w14:paraId="3383C187" w14:textId="13E2A923" w:rsidR="00D832CC" w:rsidRDefault="00BF0F78" w:rsidP="00AE2746">
      <w:pPr>
        <w:pStyle w:val="UTU-Kappale"/>
        <w:tabs>
          <w:tab w:val="clear" w:pos="2552"/>
          <w:tab w:val="left" w:pos="2268"/>
        </w:tabs>
        <w:ind w:left="0" w:firstLine="0"/>
        <w:rPr>
          <w:b/>
        </w:rPr>
      </w:pPr>
      <w:r>
        <w:t>Tukipyynnöt ja kysymykset koskien tutkimuksen eettistä ennakkoarviointia pyydetään lähettämään</w:t>
      </w:r>
      <w:r w:rsidR="00A178D9">
        <w:t xml:space="preserve"> </w:t>
      </w:r>
      <w:r>
        <w:t>osoitteeseen</w:t>
      </w:r>
      <w:r w:rsidR="00D52518">
        <w:t xml:space="preserve"> </w:t>
      </w:r>
      <w:hyperlink r:id="rId15" w:history="1">
        <w:r w:rsidRPr="00D15643">
          <w:rPr>
            <w:rStyle w:val="Hyperlink"/>
          </w:rPr>
          <w:t>eettinen@utu.fi</w:t>
        </w:r>
      </w:hyperlink>
      <w:r>
        <w:t>.</w:t>
      </w:r>
    </w:p>
    <w:p w14:paraId="740E744A" w14:textId="0362D915" w:rsidR="00D832CC" w:rsidRDefault="00D832CC" w:rsidP="00AE2746">
      <w:pPr>
        <w:pStyle w:val="UTU-Kappale"/>
        <w:tabs>
          <w:tab w:val="clear" w:pos="2552"/>
          <w:tab w:val="left" w:pos="2268"/>
        </w:tabs>
        <w:ind w:left="0" w:firstLine="0"/>
        <w:rPr>
          <w:b/>
        </w:rPr>
      </w:pPr>
    </w:p>
    <w:p w14:paraId="022EB3F4" w14:textId="2AD7F865" w:rsidR="008D2883" w:rsidRDefault="008D2883" w:rsidP="00AE2746">
      <w:pPr>
        <w:pStyle w:val="UTU-Kappale"/>
        <w:tabs>
          <w:tab w:val="clear" w:pos="2552"/>
          <w:tab w:val="left" w:pos="2268"/>
        </w:tabs>
        <w:ind w:left="0" w:firstLine="0"/>
        <w:rPr>
          <w:b/>
        </w:rPr>
      </w:pPr>
    </w:p>
    <w:p w14:paraId="3A610C5D" w14:textId="77777777" w:rsidR="008D2883" w:rsidRDefault="008D2883" w:rsidP="00AE2746">
      <w:pPr>
        <w:pStyle w:val="UTU-Kappale"/>
        <w:tabs>
          <w:tab w:val="clear" w:pos="2552"/>
          <w:tab w:val="left" w:pos="2268"/>
        </w:tabs>
        <w:ind w:left="0" w:firstLine="0"/>
        <w:rPr>
          <w:b/>
        </w:rPr>
      </w:pPr>
    </w:p>
    <w:p w14:paraId="55C3B86C" w14:textId="77777777" w:rsidR="00D832CC" w:rsidRDefault="00D832CC" w:rsidP="00AE2746">
      <w:pPr>
        <w:pStyle w:val="UTU-Kappale"/>
        <w:tabs>
          <w:tab w:val="clear" w:pos="2552"/>
          <w:tab w:val="left" w:pos="2268"/>
        </w:tabs>
        <w:ind w:left="0" w:firstLine="0"/>
        <w:rPr>
          <w:b/>
        </w:rPr>
      </w:pPr>
    </w:p>
    <w:p w14:paraId="1D549CC3" w14:textId="77777777" w:rsidR="00D832CC" w:rsidRDefault="00D832CC" w:rsidP="00AE2746">
      <w:pPr>
        <w:pStyle w:val="UTU-Kappale"/>
        <w:tabs>
          <w:tab w:val="clear" w:pos="2552"/>
          <w:tab w:val="left" w:pos="2268"/>
        </w:tabs>
        <w:ind w:left="0" w:firstLine="0"/>
        <w:rPr>
          <w:b/>
        </w:rPr>
      </w:pPr>
    </w:p>
    <w:p w14:paraId="3762CBD5" w14:textId="2F558653" w:rsidR="00D832CC" w:rsidRDefault="00D832CC" w:rsidP="00AE2746">
      <w:pPr>
        <w:pStyle w:val="UTU-Kappale"/>
        <w:tabs>
          <w:tab w:val="clear" w:pos="2552"/>
          <w:tab w:val="left" w:pos="2268"/>
        </w:tabs>
        <w:ind w:left="0" w:firstLine="0"/>
        <w:rPr>
          <w:b/>
        </w:rPr>
      </w:pPr>
    </w:p>
    <w:p w14:paraId="7F0EF6C0" w14:textId="77777777" w:rsidR="004C47AF" w:rsidRDefault="004C47AF" w:rsidP="00AE2746">
      <w:pPr>
        <w:pStyle w:val="UTU-Kappale"/>
        <w:tabs>
          <w:tab w:val="clear" w:pos="2552"/>
          <w:tab w:val="left" w:pos="2268"/>
        </w:tabs>
        <w:ind w:left="0" w:firstLine="0"/>
        <w:rPr>
          <w:b/>
        </w:rPr>
      </w:pPr>
    </w:p>
    <w:p w14:paraId="45033360" w14:textId="77777777" w:rsidR="00D832CC" w:rsidRDefault="00D832CC" w:rsidP="00AE2746">
      <w:pPr>
        <w:pStyle w:val="UTU-Kappale"/>
        <w:tabs>
          <w:tab w:val="clear" w:pos="2552"/>
          <w:tab w:val="left" w:pos="2268"/>
        </w:tabs>
        <w:ind w:left="0" w:firstLine="0"/>
        <w:rPr>
          <w:b/>
        </w:rPr>
      </w:pPr>
    </w:p>
    <w:p w14:paraId="2DB97C58" w14:textId="77777777" w:rsidR="00D832CC" w:rsidRDefault="00D832CC" w:rsidP="00AE2746">
      <w:pPr>
        <w:pStyle w:val="UTU-Kappale"/>
        <w:tabs>
          <w:tab w:val="clear" w:pos="2552"/>
          <w:tab w:val="left" w:pos="2268"/>
        </w:tabs>
        <w:ind w:left="0" w:firstLine="0"/>
        <w:rPr>
          <w:b/>
        </w:rPr>
      </w:pPr>
    </w:p>
    <w:p w14:paraId="39CB82E2" w14:textId="77777777" w:rsidR="00D832CC" w:rsidRDefault="00D832CC" w:rsidP="00AE2746">
      <w:pPr>
        <w:pStyle w:val="UTU-Kappale"/>
        <w:tabs>
          <w:tab w:val="clear" w:pos="2552"/>
          <w:tab w:val="left" w:pos="2268"/>
        </w:tabs>
        <w:ind w:left="0" w:firstLine="0"/>
        <w:rPr>
          <w:b/>
        </w:rPr>
      </w:pPr>
    </w:p>
    <w:p w14:paraId="0DAA6DC6" w14:textId="5AD11DD0" w:rsidR="00A53B15" w:rsidRPr="00113903" w:rsidRDefault="000552D9" w:rsidP="00113903">
      <w:pPr>
        <w:pStyle w:val="UTU-Otsikko2"/>
      </w:pPr>
      <w:r w:rsidRPr="00113903">
        <w:lastRenderedPageBreak/>
        <w:t>OHJEET LAUSUNTOPYYNTÖLOMAKKEEN TÄYTTÄMISEEN:</w:t>
      </w:r>
    </w:p>
    <w:p w14:paraId="19DEA530" w14:textId="77777777" w:rsidR="0005495A" w:rsidRDefault="0005495A" w:rsidP="0005495A">
      <w:pPr>
        <w:pStyle w:val="UTU-Kappale"/>
        <w:tabs>
          <w:tab w:val="clear" w:pos="2552"/>
          <w:tab w:val="left" w:pos="2268"/>
        </w:tabs>
        <w:ind w:left="0" w:firstLine="0"/>
      </w:pPr>
    </w:p>
    <w:p w14:paraId="32972E99" w14:textId="06FFE593" w:rsidR="001C7EB4" w:rsidRPr="001C7EB4" w:rsidRDefault="00A53B15" w:rsidP="0005495A">
      <w:pPr>
        <w:pStyle w:val="ListParagraph"/>
        <w:numPr>
          <w:ilvl w:val="0"/>
          <w:numId w:val="27"/>
        </w:numPr>
        <w:tabs>
          <w:tab w:val="clear" w:pos="1304"/>
          <w:tab w:val="clear" w:pos="2552"/>
          <w:tab w:val="clear" w:pos="3912"/>
          <w:tab w:val="clear" w:pos="5216"/>
          <w:tab w:val="clear" w:pos="6521"/>
          <w:tab w:val="clear" w:pos="7825"/>
          <w:tab w:val="clear" w:pos="9129"/>
          <w:tab w:val="clear" w:pos="10433"/>
        </w:tabs>
        <w:spacing w:after="5" w:line="249" w:lineRule="auto"/>
        <w:ind w:left="709" w:hanging="283"/>
        <w:rPr>
          <w:b/>
          <w:sz w:val="20"/>
        </w:rPr>
      </w:pPr>
      <w:r>
        <w:rPr>
          <w:b/>
          <w:sz w:val="20"/>
        </w:rPr>
        <w:t>Lausuntopyynnön tekijän yhteystiedot</w:t>
      </w:r>
    </w:p>
    <w:p w14:paraId="5B3B255C" w14:textId="200B4697" w:rsidR="001C7EB4" w:rsidRDefault="001C7EB4" w:rsidP="001C7EB4">
      <w:pPr>
        <w:tabs>
          <w:tab w:val="clear" w:pos="1304"/>
          <w:tab w:val="clear" w:pos="2552"/>
          <w:tab w:val="clear" w:pos="3912"/>
          <w:tab w:val="clear" w:pos="5216"/>
          <w:tab w:val="clear" w:pos="6521"/>
          <w:tab w:val="clear" w:pos="7825"/>
          <w:tab w:val="clear" w:pos="9129"/>
          <w:tab w:val="clear" w:pos="10433"/>
        </w:tabs>
        <w:spacing w:after="5" w:line="249" w:lineRule="auto"/>
        <w:rPr>
          <w:sz w:val="20"/>
        </w:rPr>
      </w:pPr>
    </w:p>
    <w:p w14:paraId="4FA735E4" w14:textId="77777777" w:rsidR="0005495A" w:rsidRDefault="001C7EB4"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r>
        <w:rPr>
          <w:sz w:val="20"/>
        </w:rPr>
        <w:t>Lausuntopyynnön</w:t>
      </w:r>
      <w:r w:rsidRPr="00251500">
        <w:rPr>
          <w:sz w:val="20"/>
        </w:rPr>
        <w:t xml:space="preserve"> </w:t>
      </w:r>
      <w:r w:rsidR="00A53B15">
        <w:rPr>
          <w:sz w:val="20"/>
        </w:rPr>
        <w:t xml:space="preserve">tekijän nimi ja yhteystiedot tarvitaan </w:t>
      </w:r>
      <w:r>
        <w:rPr>
          <w:sz w:val="20"/>
        </w:rPr>
        <w:t>lausuntopyyntöön</w:t>
      </w:r>
      <w:r w:rsidRPr="00251500">
        <w:rPr>
          <w:sz w:val="20"/>
        </w:rPr>
        <w:t xml:space="preserve"> liittyvää yhteydenpitoa varten. </w:t>
      </w:r>
      <w:r w:rsidR="00A53B15">
        <w:rPr>
          <w:sz w:val="20"/>
        </w:rPr>
        <w:t>Lausuntopyynnön tekijälle</w:t>
      </w:r>
      <w:r w:rsidRPr="00251500">
        <w:rPr>
          <w:sz w:val="20"/>
        </w:rPr>
        <w:t xml:space="preserve"> lähetetään </w:t>
      </w:r>
      <w:r w:rsidR="00591D61">
        <w:rPr>
          <w:sz w:val="20"/>
        </w:rPr>
        <w:t xml:space="preserve">mahdolliset hakemusta koskevat täydennyspyynnöt, lausuntohakemuksen käsittelyä koskevat tiedot sekä </w:t>
      </w:r>
      <w:r w:rsidRPr="00251500">
        <w:rPr>
          <w:sz w:val="20"/>
        </w:rPr>
        <w:t xml:space="preserve">eettisen toimikunnan päätös. Yhteyshenkilön tehtävänä on huolehtia siitä, että tutkimussuunnitelman eettiseen arviointiin liittyvät asiakirjat säilytetään ja jaellaan asianmukaisesti. Tutkimuksesta vastaava henkilö voi toimia </w:t>
      </w:r>
      <w:r>
        <w:rPr>
          <w:sz w:val="20"/>
        </w:rPr>
        <w:t>lausuntopyynnön</w:t>
      </w:r>
      <w:r w:rsidRPr="00251500">
        <w:rPr>
          <w:sz w:val="20"/>
        </w:rPr>
        <w:t xml:space="preserve"> yhteyshenkilönä.</w:t>
      </w:r>
    </w:p>
    <w:p w14:paraId="3BFBBDAC" w14:textId="77777777" w:rsidR="0005495A" w:rsidRDefault="0005495A"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11B68DD7" w14:textId="7CE017BE" w:rsidR="001C7EB4" w:rsidRDefault="00A53B15"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r>
        <w:rPr>
          <w:sz w:val="20"/>
        </w:rPr>
        <w:t>Mikäli kyseessä on opinnäyte</w:t>
      </w:r>
      <w:r w:rsidR="008E17E2">
        <w:rPr>
          <w:sz w:val="20"/>
        </w:rPr>
        <w:t>työ, lausuntopyynnön tekijä</w:t>
      </w:r>
      <w:r w:rsidR="0017732B">
        <w:rPr>
          <w:sz w:val="20"/>
        </w:rPr>
        <w:t xml:space="preserve"> on</w:t>
      </w:r>
      <w:r>
        <w:rPr>
          <w:sz w:val="20"/>
        </w:rPr>
        <w:t xml:space="preserve"> opiskelija tai tohtorikoulutettava. </w:t>
      </w:r>
    </w:p>
    <w:p w14:paraId="47D4E291" w14:textId="702B73BD" w:rsidR="001C7EB4" w:rsidRDefault="001C7EB4"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0B85385D" w14:textId="4E04612B" w:rsidR="001C7EB4" w:rsidRPr="005B7E86" w:rsidRDefault="001C7EB4" w:rsidP="0005495A">
      <w:pPr>
        <w:pStyle w:val="ListParagraph"/>
        <w:numPr>
          <w:ilvl w:val="0"/>
          <w:numId w:val="27"/>
        </w:numPr>
        <w:tabs>
          <w:tab w:val="clear" w:pos="1304"/>
          <w:tab w:val="clear" w:pos="2552"/>
          <w:tab w:val="clear" w:pos="3912"/>
          <w:tab w:val="clear" w:pos="5216"/>
          <w:tab w:val="clear" w:pos="6521"/>
          <w:tab w:val="clear" w:pos="7825"/>
          <w:tab w:val="clear" w:pos="9129"/>
          <w:tab w:val="clear" w:pos="10433"/>
        </w:tabs>
        <w:spacing w:after="5" w:line="249" w:lineRule="auto"/>
        <w:ind w:left="709" w:hanging="283"/>
        <w:rPr>
          <w:b/>
          <w:sz w:val="20"/>
        </w:rPr>
      </w:pPr>
      <w:r w:rsidRPr="005B7E86">
        <w:rPr>
          <w:b/>
          <w:sz w:val="20"/>
        </w:rPr>
        <w:t>Tutkimuksesta vastaava</w:t>
      </w:r>
      <w:r w:rsidR="005B7E86" w:rsidRPr="005B7E86">
        <w:rPr>
          <w:b/>
          <w:sz w:val="20"/>
        </w:rPr>
        <w:t>n</w:t>
      </w:r>
      <w:r w:rsidRPr="005B7E86">
        <w:rPr>
          <w:b/>
          <w:sz w:val="20"/>
        </w:rPr>
        <w:t xml:space="preserve"> henkilö</w:t>
      </w:r>
      <w:r w:rsidR="005B7E86" w:rsidRPr="005B7E86">
        <w:rPr>
          <w:b/>
          <w:sz w:val="20"/>
        </w:rPr>
        <w:t>n</w:t>
      </w:r>
      <w:r w:rsidR="0017732B">
        <w:rPr>
          <w:b/>
          <w:sz w:val="20"/>
        </w:rPr>
        <w:t xml:space="preserve"> tai opinnäytetyön ohjaajan</w:t>
      </w:r>
      <w:r w:rsidR="005B7E86" w:rsidRPr="005B7E86">
        <w:rPr>
          <w:b/>
          <w:sz w:val="20"/>
        </w:rPr>
        <w:t xml:space="preserve"> yhteystiedot</w:t>
      </w:r>
      <w:r w:rsidRPr="005B7E86">
        <w:rPr>
          <w:b/>
          <w:sz w:val="20"/>
        </w:rPr>
        <w:t xml:space="preserve"> </w:t>
      </w:r>
    </w:p>
    <w:p w14:paraId="02F243A7" w14:textId="77777777" w:rsidR="001C7EB4" w:rsidRPr="001C7EB4" w:rsidRDefault="001C7EB4" w:rsidP="001C7EB4">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5510549B" w14:textId="77777777" w:rsidR="00591D61" w:rsidRDefault="001C7EB4"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r w:rsidRPr="0006379D">
        <w:rPr>
          <w:sz w:val="20"/>
        </w:rPr>
        <w:t>Tyypillisesti tutkimuksesta vastaava henkilö on tohtorin tutkinnon suorittanut, hän on itsenäinen tutkija ja hän ohjaa projektin muita tutkijoita.</w:t>
      </w:r>
      <w:r w:rsidRPr="00724A66">
        <w:rPr>
          <w:sz w:val="20"/>
        </w:rPr>
        <w:t xml:space="preserve"> Hän</w:t>
      </w:r>
      <w:r w:rsidRPr="00251500">
        <w:rPr>
          <w:sz w:val="20"/>
        </w:rPr>
        <w:t xml:space="preserve"> vastaa hyvän tieteellisen käytännön noudattamisesta tutkimuksessa ja tutkimuksen lainmukaisesta, turvallisesta ja pätevästä suorittamisesta. Hän huolehtii siitä, että tutkimusta varten on käytettävissä pätevä henkilökunta sekä riittävät välineet ja laitteet ja että tutkimus voidaan muutoinkin suorittaa laadukkaasti ja turvallisesti. Hänen on huolehdittava siitä, että tutkimusta tehtäessä noudatetaan</w:t>
      </w:r>
      <w:r>
        <w:rPr>
          <w:sz w:val="20"/>
        </w:rPr>
        <w:t xml:space="preserve"> </w:t>
      </w:r>
      <w:r w:rsidRPr="00251500">
        <w:rPr>
          <w:sz w:val="20"/>
        </w:rPr>
        <w:t xml:space="preserve">EU:n yleistä tietosuoja-asetusta (EU 2016/679), muita tietosuojasäännöksiä, tutkittavan asemaa koskevia kansainvälisiä velvoitteita sekä muita tutkimusta koskevia määräyksiä ja ohjeita. </w:t>
      </w:r>
    </w:p>
    <w:p w14:paraId="1A19E01E" w14:textId="77777777" w:rsidR="00591D61" w:rsidRDefault="00591D61"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3D0AAF93" w14:textId="102E103A" w:rsidR="00181BBA" w:rsidRDefault="00A53B15"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r>
        <w:rPr>
          <w:sz w:val="20"/>
        </w:rPr>
        <w:t xml:space="preserve">Mikäli kyseessä on opinnäytetyö, </w:t>
      </w:r>
      <w:r w:rsidR="00722D03">
        <w:rPr>
          <w:sz w:val="20"/>
        </w:rPr>
        <w:t>tähän kohtaa</w:t>
      </w:r>
      <w:r w:rsidR="00A67E02">
        <w:rPr>
          <w:sz w:val="20"/>
        </w:rPr>
        <w:t>n</w:t>
      </w:r>
      <w:r w:rsidR="00722D03">
        <w:rPr>
          <w:sz w:val="20"/>
        </w:rPr>
        <w:t xml:space="preserve"> kirjataan</w:t>
      </w:r>
      <w:r w:rsidR="00A67E02">
        <w:rPr>
          <w:sz w:val="20"/>
        </w:rPr>
        <w:t xml:space="preserve"> opinnäytetyön ohjaajan yhteystiedot.</w:t>
      </w:r>
      <w:r>
        <w:rPr>
          <w:sz w:val="20"/>
        </w:rPr>
        <w:t xml:space="preserve"> </w:t>
      </w:r>
    </w:p>
    <w:p w14:paraId="7E0B2E04" w14:textId="77777777" w:rsidR="00181BBA" w:rsidRDefault="00181BBA" w:rsidP="001C7EB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6B9FDCB4" w14:textId="225E4ACA" w:rsidR="001C7EB4" w:rsidRPr="005B7E86" w:rsidRDefault="0006379D" w:rsidP="0005495A">
      <w:pPr>
        <w:pStyle w:val="ListParagraph"/>
        <w:numPr>
          <w:ilvl w:val="0"/>
          <w:numId w:val="27"/>
        </w:numPr>
        <w:tabs>
          <w:tab w:val="clear" w:pos="1304"/>
          <w:tab w:val="clear" w:pos="2552"/>
          <w:tab w:val="clear" w:pos="3912"/>
          <w:tab w:val="clear" w:pos="5216"/>
          <w:tab w:val="clear" w:pos="6521"/>
          <w:tab w:val="clear" w:pos="7825"/>
          <w:tab w:val="clear" w:pos="9129"/>
          <w:tab w:val="clear" w:pos="10433"/>
        </w:tabs>
        <w:spacing w:after="5" w:line="249" w:lineRule="auto"/>
        <w:ind w:left="709" w:hanging="283"/>
        <w:rPr>
          <w:b/>
          <w:sz w:val="20"/>
        </w:rPr>
      </w:pPr>
      <w:r w:rsidRPr="005B7E86">
        <w:rPr>
          <w:b/>
          <w:sz w:val="20"/>
        </w:rPr>
        <w:t>Tutkimuksen tiedot</w:t>
      </w:r>
    </w:p>
    <w:p w14:paraId="234970A8" w14:textId="37DF3725" w:rsidR="00591D61" w:rsidRPr="004C61FC" w:rsidRDefault="00591D61" w:rsidP="004C61FC">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p>
    <w:p w14:paraId="1ACA8420" w14:textId="4D24E521" w:rsidR="005A4DFB" w:rsidRPr="004C61FC" w:rsidRDefault="004C61FC"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4C61FC">
        <w:rPr>
          <w:b/>
          <w:sz w:val="20"/>
        </w:rPr>
        <w:t>Onko kysymyksessä uusi tutkimus / muutos tutkimukseen</w:t>
      </w:r>
      <w:r>
        <w:rPr>
          <w:b/>
          <w:sz w:val="20"/>
        </w:rPr>
        <w:t>?</w:t>
      </w:r>
    </w:p>
    <w:p w14:paraId="4E5E33EE" w14:textId="3F297377" w:rsidR="00A969DC" w:rsidRPr="00DD6C2A" w:rsidRDefault="005A4DFB"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color w:val="FF0000"/>
          <w:sz w:val="20"/>
        </w:rPr>
      </w:pPr>
      <w:r>
        <w:rPr>
          <w:sz w:val="20"/>
        </w:rPr>
        <w:t>Valitaan, haetaanko</w:t>
      </w:r>
      <w:r w:rsidR="0006379D" w:rsidRPr="005A4DFB">
        <w:rPr>
          <w:sz w:val="20"/>
        </w:rPr>
        <w:t xml:space="preserve"> </w:t>
      </w:r>
      <w:r w:rsidR="0006379D" w:rsidRPr="008D2883">
        <w:rPr>
          <w:sz w:val="20"/>
        </w:rPr>
        <w:t>lausuntoa uu</w:t>
      </w:r>
      <w:r w:rsidR="00591D61" w:rsidRPr="008D2883">
        <w:rPr>
          <w:sz w:val="20"/>
        </w:rPr>
        <w:t xml:space="preserve">teen tutkimukseen vai jo aikaisemmin lausunnon saaneen tutkimuksen </w:t>
      </w:r>
      <w:r w:rsidRPr="008D2883">
        <w:rPr>
          <w:sz w:val="20"/>
        </w:rPr>
        <w:t>tutkimus</w:t>
      </w:r>
      <w:r w:rsidR="00591D61" w:rsidRPr="008D2883">
        <w:rPr>
          <w:sz w:val="20"/>
        </w:rPr>
        <w:t>suunnitelmaan tehtyyn muutokseen</w:t>
      </w:r>
      <w:r w:rsidR="00A969DC" w:rsidRPr="008D2883">
        <w:rPr>
          <w:sz w:val="20"/>
        </w:rPr>
        <w:t>.</w:t>
      </w:r>
      <w:r w:rsidR="00DD6C2A" w:rsidRPr="008D2883">
        <w:rPr>
          <w:sz w:val="20"/>
        </w:rPr>
        <w:t xml:space="preserve"> Jos lausuntoa haetaan aikaisemmin lausunnon saaneen tutkimussuunnitelman muutokseen, kirjataan lisäksi aikaisemman lausunnon numero ja käsittelypäivä</w:t>
      </w:r>
      <w:r w:rsidR="0065578D" w:rsidRPr="008D2883">
        <w:rPr>
          <w:sz w:val="20"/>
        </w:rPr>
        <w:t>määrä</w:t>
      </w:r>
      <w:r w:rsidR="00DD6C2A" w:rsidRPr="008D2883">
        <w:rPr>
          <w:sz w:val="20"/>
        </w:rPr>
        <w:t>.</w:t>
      </w:r>
    </w:p>
    <w:p w14:paraId="59D7200D" w14:textId="77777777" w:rsidR="00A969DC" w:rsidRDefault="00A969DC"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p>
    <w:p w14:paraId="36FA5FAA" w14:textId="1311A9BD" w:rsidR="0006379D" w:rsidRPr="00724A66" w:rsidRDefault="0006379D"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sidRPr="00724A66">
        <w:rPr>
          <w:sz w:val="20"/>
        </w:rPr>
        <w:t xml:space="preserve">Uusi lausunto on haettava, jos tutkimussuunnitelmaa muutetaan siten, että muutos voi vaikuttaa tutkittavien turvallisuuteen tai se muuttaa tutkimuksen tukena käytettyjen tieteellisten asiakirjojen tulkintaa tai jos muutos on muutoin merkittävä. </w:t>
      </w:r>
      <w:r w:rsidR="00DD6C2A">
        <w:rPr>
          <w:sz w:val="20"/>
        </w:rPr>
        <w:t>Yllä tarkoitettuja</w:t>
      </w:r>
      <w:r w:rsidRPr="00724A66">
        <w:rPr>
          <w:sz w:val="20"/>
        </w:rPr>
        <w:t xml:space="preserve"> merkittäviä muutoksia ovat</w:t>
      </w:r>
      <w:r w:rsidR="00E90A22">
        <w:rPr>
          <w:sz w:val="20"/>
        </w:rPr>
        <w:t xml:space="preserve"> </w:t>
      </w:r>
      <w:r w:rsidR="00DD6C2A">
        <w:rPr>
          <w:sz w:val="20"/>
        </w:rPr>
        <w:t>muutokset</w:t>
      </w:r>
      <w:r w:rsidRPr="00724A66">
        <w:rPr>
          <w:sz w:val="20"/>
        </w:rPr>
        <w:t>, jotka voivat vaikuttaa mm. seuraaviin seikkoihin:</w:t>
      </w:r>
    </w:p>
    <w:p w14:paraId="3E34DD1E" w14:textId="77777777" w:rsidR="0006379D" w:rsidRPr="00F36451" w:rsidRDefault="0006379D" w:rsidP="0006379D">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0D139202" w14:textId="77777777" w:rsidR="0006379D" w:rsidRPr="00724A66" w:rsidRDefault="0006379D" w:rsidP="00724A66">
      <w:pPr>
        <w:pStyle w:val="ListParagraph"/>
        <w:numPr>
          <w:ilvl w:val="0"/>
          <w:numId w:val="10"/>
        </w:numPr>
        <w:tabs>
          <w:tab w:val="clear" w:pos="1304"/>
          <w:tab w:val="clear" w:pos="2552"/>
          <w:tab w:val="clear" w:pos="3912"/>
          <w:tab w:val="clear" w:pos="5216"/>
          <w:tab w:val="clear" w:pos="6521"/>
          <w:tab w:val="clear" w:pos="7825"/>
          <w:tab w:val="clear" w:pos="9129"/>
          <w:tab w:val="clear" w:pos="10433"/>
        </w:tabs>
        <w:spacing w:after="5" w:line="249" w:lineRule="auto"/>
        <w:ind w:left="1506"/>
        <w:rPr>
          <w:rFonts w:asciiTheme="minorHAnsi" w:eastAsia="Arial" w:hAnsiTheme="minorHAnsi" w:cs="Arial"/>
          <w:color w:val="000000"/>
          <w:sz w:val="20"/>
          <w:szCs w:val="22"/>
          <w:lang w:eastAsia="fi-FI"/>
        </w:rPr>
      </w:pPr>
      <w:r w:rsidRPr="00724A66">
        <w:rPr>
          <w:rFonts w:asciiTheme="minorHAnsi" w:eastAsia="Arial" w:hAnsiTheme="minorHAnsi" w:cs="Arial"/>
          <w:color w:val="000000"/>
          <w:sz w:val="20"/>
          <w:szCs w:val="22"/>
          <w:lang w:eastAsia="fi-FI"/>
        </w:rPr>
        <w:t>tutkittavien henkilöiden fyysinen ja psyykkinen koskemattomuus</w:t>
      </w:r>
    </w:p>
    <w:p w14:paraId="42D4FC7E" w14:textId="77777777" w:rsidR="0006379D" w:rsidRPr="00724A66" w:rsidRDefault="0006379D" w:rsidP="00724A66">
      <w:pPr>
        <w:pStyle w:val="ListParagraph"/>
        <w:numPr>
          <w:ilvl w:val="0"/>
          <w:numId w:val="10"/>
        </w:numPr>
        <w:tabs>
          <w:tab w:val="clear" w:pos="1304"/>
          <w:tab w:val="clear" w:pos="2552"/>
          <w:tab w:val="clear" w:pos="3912"/>
          <w:tab w:val="clear" w:pos="5216"/>
          <w:tab w:val="clear" w:pos="6521"/>
          <w:tab w:val="clear" w:pos="7825"/>
          <w:tab w:val="clear" w:pos="9129"/>
          <w:tab w:val="clear" w:pos="10433"/>
        </w:tabs>
        <w:spacing w:after="5" w:line="249" w:lineRule="auto"/>
        <w:ind w:left="1506"/>
        <w:rPr>
          <w:rFonts w:asciiTheme="minorHAnsi" w:eastAsia="Arial" w:hAnsiTheme="minorHAnsi" w:cs="Arial"/>
          <w:color w:val="000000"/>
          <w:sz w:val="20"/>
          <w:szCs w:val="22"/>
          <w:lang w:eastAsia="fi-FI"/>
        </w:rPr>
      </w:pPr>
      <w:r w:rsidRPr="00724A66">
        <w:rPr>
          <w:rFonts w:asciiTheme="minorHAnsi" w:eastAsia="Arial" w:hAnsiTheme="minorHAnsi" w:cs="Arial"/>
          <w:color w:val="000000"/>
          <w:sz w:val="20"/>
          <w:szCs w:val="22"/>
          <w:lang w:eastAsia="fi-FI"/>
        </w:rPr>
        <w:t>tutkimuksen mahdollisesti aiheuttamat vahingot</w:t>
      </w:r>
    </w:p>
    <w:p w14:paraId="7FE7363A" w14:textId="77777777" w:rsidR="0006379D" w:rsidRPr="00724A66" w:rsidRDefault="0006379D" w:rsidP="00724A66">
      <w:pPr>
        <w:pStyle w:val="ListParagraph"/>
        <w:numPr>
          <w:ilvl w:val="0"/>
          <w:numId w:val="10"/>
        </w:numPr>
        <w:tabs>
          <w:tab w:val="clear" w:pos="1304"/>
          <w:tab w:val="clear" w:pos="2552"/>
          <w:tab w:val="clear" w:pos="3912"/>
          <w:tab w:val="clear" w:pos="5216"/>
          <w:tab w:val="clear" w:pos="6521"/>
          <w:tab w:val="clear" w:pos="7825"/>
          <w:tab w:val="clear" w:pos="9129"/>
          <w:tab w:val="clear" w:pos="10433"/>
        </w:tabs>
        <w:spacing w:after="5" w:line="249" w:lineRule="auto"/>
        <w:ind w:left="1506"/>
        <w:rPr>
          <w:rFonts w:asciiTheme="minorHAnsi" w:eastAsia="Arial" w:hAnsiTheme="minorHAnsi" w:cs="Arial"/>
          <w:color w:val="000000"/>
          <w:sz w:val="20"/>
          <w:szCs w:val="22"/>
          <w:lang w:eastAsia="fi-FI"/>
        </w:rPr>
      </w:pPr>
      <w:r w:rsidRPr="00724A66">
        <w:rPr>
          <w:rFonts w:asciiTheme="minorHAnsi" w:eastAsia="Arial" w:hAnsiTheme="minorHAnsi" w:cs="Arial"/>
          <w:color w:val="000000"/>
          <w:sz w:val="20"/>
          <w:szCs w:val="22"/>
          <w:lang w:eastAsia="fi-FI"/>
        </w:rPr>
        <w:t>tutkimuksen rasittavuus ja riskit</w:t>
      </w:r>
    </w:p>
    <w:p w14:paraId="641841B5" w14:textId="77777777" w:rsidR="0006379D" w:rsidRPr="00724A66" w:rsidRDefault="0006379D" w:rsidP="00724A66">
      <w:pPr>
        <w:pStyle w:val="ListParagraph"/>
        <w:numPr>
          <w:ilvl w:val="0"/>
          <w:numId w:val="10"/>
        </w:numPr>
        <w:tabs>
          <w:tab w:val="clear" w:pos="1304"/>
          <w:tab w:val="clear" w:pos="2552"/>
          <w:tab w:val="clear" w:pos="3912"/>
          <w:tab w:val="clear" w:pos="5216"/>
          <w:tab w:val="clear" w:pos="6521"/>
          <w:tab w:val="clear" w:pos="7825"/>
          <w:tab w:val="clear" w:pos="9129"/>
          <w:tab w:val="clear" w:pos="10433"/>
        </w:tabs>
        <w:spacing w:after="5" w:line="249" w:lineRule="auto"/>
        <w:ind w:left="1506"/>
        <w:rPr>
          <w:rFonts w:asciiTheme="minorHAnsi" w:eastAsia="Arial" w:hAnsiTheme="minorHAnsi" w:cs="Arial"/>
          <w:color w:val="000000"/>
          <w:sz w:val="20"/>
          <w:szCs w:val="22"/>
          <w:lang w:eastAsia="fi-FI"/>
        </w:rPr>
      </w:pPr>
      <w:r w:rsidRPr="00724A66">
        <w:rPr>
          <w:rFonts w:asciiTheme="minorHAnsi" w:eastAsia="Arial" w:hAnsiTheme="minorHAnsi" w:cs="Arial"/>
          <w:color w:val="000000"/>
          <w:sz w:val="20"/>
          <w:szCs w:val="22"/>
          <w:lang w:eastAsia="fi-FI"/>
        </w:rPr>
        <w:t>tutkimuksen tieteellinen arvo ja merkitys</w:t>
      </w:r>
    </w:p>
    <w:p w14:paraId="119DB9AA" w14:textId="0C79A815" w:rsidR="0006379D" w:rsidRDefault="0006379D" w:rsidP="00724A66">
      <w:pPr>
        <w:pStyle w:val="ListParagraph"/>
        <w:numPr>
          <w:ilvl w:val="0"/>
          <w:numId w:val="10"/>
        </w:numPr>
        <w:tabs>
          <w:tab w:val="clear" w:pos="1304"/>
          <w:tab w:val="clear" w:pos="2552"/>
          <w:tab w:val="clear" w:pos="3912"/>
          <w:tab w:val="clear" w:pos="5216"/>
          <w:tab w:val="clear" w:pos="6521"/>
          <w:tab w:val="clear" w:pos="7825"/>
          <w:tab w:val="clear" w:pos="9129"/>
          <w:tab w:val="clear" w:pos="10433"/>
        </w:tabs>
        <w:spacing w:after="5" w:line="249" w:lineRule="auto"/>
        <w:ind w:left="1506"/>
        <w:rPr>
          <w:sz w:val="20"/>
        </w:rPr>
      </w:pPr>
      <w:r w:rsidRPr="006F16BA">
        <w:rPr>
          <w:sz w:val="20"/>
        </w:rPr>
        <w:t>tutkimuksen toteuttaminen (esim. hankkeeseen tulee uusi osatutkimus tai uutta tutkimusaineistoa)</w:t>
      </w:r>
    </w:p>
    <w:p w14:paraId="3231DD6F" w14:textId="77777777" w:rsidR="00A969DC" w:rsidRPr="006F16BA" w:rsidRDefault="00A969DC" w:rsidP="00A969DC">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506"/>
        <w:rPr>
          <w:sz w:val="20"/>
        </w:rPr>
      </w:pPr>
    </w:p>
    <w:p w14:paraId="6F270E59" w14:textId="1FA919D1" w:rsidR="00D97714" w:rsidRDefault="00DD6C2A" w:rsidP="00113903">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Pr>
          <w:sz w:val="20"/>
        </w:rPr>
        <w:t>Muutoslausuntohakemuksessa e</w:t>
      </w:r>
      <w:r w:rsidR="0006379D" w:rsidRPr="00724A66">
        <w:rPr>
          <w:sz w:val="20"/>
        </w:rPr>
        <w:t xml:space="preserve">ettiselle toimikunnalle on </w:t>
      </w:r>
      <w:r w:rsidR="00724A66" w:rsidRPr="00724A66">
        <w:rPr>
          <w:sz w:val="20"/>
        </w:rPr>
        <w:t xml:space="preserve">listattava </w:t>
      </w:r>
      <w:r w:rsidR="0006379D" w:rsidRPr="00724A66">
        <w:rPr>
          <w:sz w:val="20"/>
        </w:rPr>
        <w:t>tutkimukseen tehdyt muutokset ja esitettävä perusteet muutoks</w:t>
      </w:r>
      <w:r w:rsidR="00724A66" w:rsidRPr="00724A66">
        <w:rPr>
          <w:sz w:val="20"/>
        </w:rPr>
        <w:t>i</w:t>
      </w:r>
      <w:r w:rsidR="0006379D" w:rsidRPr="00724A66">
        <w:rPr>
          <w:sz w:val="20"/>
        </w:rPr>
        <w:t>lle.</w:t>
      </w:r>
      <w:r w:rsidR="00724A66" w:rsidRPr="00724A66">
        <w:rPr>
          <w:sz w:val="20"/>
        </w:rPr>
        <w:t xml:space="preserve"> </w:t>
      </w:r>
      <w:r w:rsidR="00D97714" w:rsidRPr="006F16BA">
        <w:rPr>
          <w:sz w:val="20"/>
        </w:rPr>
        <w:t>Eettinen toimikunta tarvitsee lausuntohakemuslomakkeen liittee</w:t>
      </w:r>
      <w:r w:rsidR="001E7148">
        <w:rPr>
          <w:sz w:val="20"/>
        </w:rPr>
        <w:t>ksi kaikki liitteet</w:t>
      </w:r>
      <w:r w:rsidR="006F16BA">
        <w:rPr>
          <w:sz w:val="20"/>
        </w:rPr>
        <w:t>.</w:t>
      </w:r>
      <w:r w:rsidR="00D97714" w:rsidRPr="006F16BA">
        <w:rPr>
          <w:sz w:val="20"/>
        </w:rPr>
        <w:t xml:space="preserve"> </w:t>
      </w:r>
      <w:r w:rsidR="001E7148">
        <w:rPr>
          <w:sz w:val="20"/>
        </w:rPr>
        <w:t>Liitteistä</w:t>
      </w:r>
      <w:r w:rsidR="00D97714" w:rsidRPr="006F16BA">
        <w:rPr>
          <w:sz w:val="20"/>
        </w:rPr>
        <w:t xml:space="preserve"> on käytävä ilmi, miten niitä on muutettu (esimerkiksi merkitsemällä poistettu teksti yliviivauksella </w:t>
      </w:r>
      <w:r w:rsidR="005A4DFB">
        <w:rPr>
          <w:sz w:val="20"/>
        </w:rPr>
        <w:t xml:space="preserve">ja lisätty teksti kursiivilla). </w:t>
      </w:r>
      <w:r w:rsidR="006F16BA" w:rsidRPr="006F16BA">
        <w:rPr>
          <w:sz w:val="20"/>
        </w:rPr>
        <w:t xml:space="preserve">Tutkimuksesta vastaavan henkilön </w:t>
      </w:r>
      <w:r w:rsidR="005A4DFB">
        <w:rPr>
          <w:sz w:val="20"/>
        </w:rPr>
        <w:t xml:space="preserve">arvio tutkimuksen eettisyydestä </w:t>
      </w:r>
      <w:r w:rsidR="006F16BA" w:rsidRPr="006F16BA">
        <w:rPr>
          <w:sz w:val="20"/>
        </w:rPr>
        <w:t>edellytetään myös tutkimussuunnitelmaan tehtävistä muutoksista.</w:t>
      </w:r>
    </w:p>
    <w:p w14:paraId="0DC9158F" w14:textId="77777777" w:rsidR="004C61FC" w:rsidRDefault="004C61FC" w:rsidP="00113903">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p>
    <w:p w14:paraId="1C3FCA41" w14:textId="77777777" w:rsidR="00A969DC" w:rsidRPr="00A969DC" w:rsidRDefault="001E7148"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A969DC">
        <w:rPr>
          <w:b/>
          <w:sz w:val="20"/>
        </w:rPr>
        <w:t>Missä toimikunnan jaostossa hakemus käsitellään?</w:t>
      </w:r>
    </w:p>
    <w:p w14:paraId="0AF2C1CC" w14:textId="137C5514" w:rsidR="00D97714" w:rsidRDefault="00113903"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Pr>
          <w:sz w:val="20"/>
        </w:rPr>
        <w:t>Valitaan</w:t>
      </w:r>
      <w:r w:rsidR="00D97714" w:rsidRPr="00D97714">
        <w:rPr>
          <w:sz w:val="20"/>
        </w:rPr>
        <w:t xml:space="preserve">, kummasta Turun yliopiston ihmistieteiden eettisen toimikunnan jaostosta ennakkoarviointi haetaan. Terveystieteellisten tutkimusten jaosto ennakkoarvioi terveystieteelliset tutkimukset, joiden ennakkoarvioinnista ei erikseen säädetä lääketieteellisestä tutkimuksesta annetussa laissa (488/1999). Ihmistieteellisten tutkimusten jaosto ennakkoarvioi kaikki muut ei-lakisääteiset tutkimukset paitsi terveystieteelliset tutkimukset. Näihin lukeutuvat humanististen alojen ja yhteiskuntatieteiden ohella esimerkiksi ihmisiin kohdistuva luonnontieteellinen ja tekniikan tutkimus. </w:t>
      </w:r>
    </w:p>
    <w:p w14:paraId="23D89D8F" w14:textId="2C2054FA" w:rsidR="00E90A22" w:rsidRDefault="00E90A22"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p>
    <w:p w14:paraId="512C8A09" w14:textId="77777777" w:rsidR="00E90A22" w:rsidRPr="00E90A22" w:rsidRDefault="00E90A22" w:rsidP="00E90A22">
      <w:pPr>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E90A22">
        <w:rPr>
          <w:b/>
          <w:sz w:val="20"/>
        </w:rPr>
        <w:t>Tutkittavat</w:t>
      </w:r>
    </w:p>
    <w:p w14:paraId="34B855A2" w14:textId="77777777" w:rsidR="00E90A22" w:rsidRPr="00DF6143" w:rsidRDefault="00E90A22"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highlight w:val="green"/>
        </w:rPr>
      </w:pPr>
      <w:r w:rsidRPr="003C6F1B">
        <w:rPr>
          <w:sz w:val="20"/>
        </w:rPr>
        <w:t>M</w:t>
      </w:r>
      <w:r>
        <w:rPr>
          <w:sz w:val="20"/>
        </w:rPr>
        <w:t>erkitään, onko tutkimuksen kohteena aikuisia</w:t>
      </w:r>
      <w:r w:rsidRPr="003C6F1B">
        <w:rPr>
          <w:sz w:val="20"/>
        </w:rPr>
        <w:t xml:space="preserve">, </w:t>
      </w:r>
      <w:r>
        <w:rPr>
          <w:sz w:val="20"/>
        </w:rPr>
        <w:t>alaikäisiä, alle 15-vuotiaita ja/tai vajaakykyisiä</w:t>
      </w:r>
      <w:r w:rsidRPr="003C6F1B">
        <w:rPr>
          <w:sz w:val="20"/>
        </w:rPr>
        <w:t xml:space="preserve"> henkilö</w:t>
      </w:r>
      <w:r>
        <w:rPr>
          <w:sz w:val="20"/>
        </w:rPr>
        <w:t>i</w:t>
      </w:r>
      <w:r w:rsidRPr="003C6F1B">
        <w:rPr>
          <w:sz w:val="20"/>
        </w:rPr>
        <w:t>t</w:t>
      </w:r>
      <w:r>
        <w:rPr>
          <w:sz w:val="20"/>
        </w:rPr>
        <w:t>ä</w:t>
      </w:r>
      <w:r w:rsidRPr="003C6F1B">
        <w:rPr>
          <w:sz w:val="20"/>
        </w:rPr>
        <w:t>. Jos tutkittavina on henkilöitä, jotka eivät kykene pätevästi antamaan tietoon perustuvaa suostumustaan tutkimukseen, on</w:t>
      </w:r>
      <w:r>
        <w:rPr>
          <w:sz w:val="20"/>
        </w:rPr>
        <w:t xml:space="preserve"> tutkittavien rekrytointiin </w:t>
      </w:r>
      <w:r w:rsidRPr="003C6F1B">
        <w:rPr>
          <w:sz w:val="20"/>
        </w:rPr>
        <w:t xml:space="preserve">käytettävä menettely kuvattava ja </w:t>
      </w:r>
      <w:r w:rsidRPr="00113903">
        <w:rPr>
          <w:sz w:val="20"/>
        </w:rPr>
        <w:t>perusteltava tutkittaville toimitettavien dokumenttien yhteydessä.</w:t>
      </w:r>
    </w:p>
    <w:p w14:paraId="546FA670" w14:textId="77777777" w:rsidR="00D97714" w:rsidRDefault="00D97714" w:rsidP="00D97714">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146"/>
        <w:rPr>
          <w:sz w:val="20"/>
        </w:rPr>
      </w:pPr>
    </w:p>
    <w:p w14:paraId="502F8873" w14:textId="77777777" w:rsidR="00A969DC" w:rsidRPr="00A969DC" w:rsidRDefault="001E7148"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A969DC">
        <w:rPr>
          <w:b/>
          <w:sz w:val="20"/>
        </w:rPr>
        <w:t>P</w:t>
      </w:r>
      <w:r w:rsidR="00D97714" w:rsidRPr="00A969DC">
        <w:rPr>
          <w:b/>
          <w:sz w:val="20"/>
        </w:rPr>
        <w:t>eruste lausunnon pyytämiselle</w:t>
      </w:r>
    </w:p>
    <w:p w14:paraId="368A7136" w14:textId="37D8C116" w:rsidR="006F16BA" w:rsidRPr="00A969DC" w:rsidRDefault="00113903"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rFonts w:asciiTheme="minorHAnsi" w:eastAsia="Arial" w:hAnsiTheme="minorHAnsi" w:cs="Arial"/>
          <w:color w:val="000000"/>
          <w:sz w:val="20"/>
          <w:szCs w:val="22"/>
          <w:lang w:eastAsia="fi-FI"/>
        </w:rPr>
      </w:pPr>
      <w:r>
        <w:rPr>
          <w:sz w:val="20"/>
        </w:rPr>
        <w:t>Ilmoitetaan peruste</w:t>
      </w:r>
      <w:r w:rsidR="00DD6C2A">
        <w:rPr>
          <w:sz w:val="20"/>
        </w:rPr>
        <w:t>et</w:t>
      </w:r>
      <w:r>
        <w:rPr>
          <w:sz w:val="20"/>
        </w:rPr>
        <w:t xml:space="preserve"> lausunnon pyytämiselle</w:t>
      </w:r>
      <w:r w:rsidR="00D97714" w:rsidRPr="00A969DC">
        <w:rPr>
          <w:sz w:val="20"/>
        </w:rPr>
        <w:t xml:space="preserve">. Tämän ohjeen ensimmäisellä sivulla on lueteltu tutkimusasetelmat, jotka </w:t>
      </w:r>
      <w:proofErr w:type="spellStart"/>
      <w:r w:rsidR="00D97714" w:rsidRPr="00A969DC">
        <w:rPr>
          <w:sz w:val="20"/>
        </w:rPr>
        <w:t>TENKin</w:t>
      </w:r>
      <w:proofErr w:type="spellEnd"/>
      <w:r w:rsidR="00D97714" w:rsidRPr="00A969DC">
        <w:rPr>
          <w:sz w:val="20"/>
        </w:rPr>
        <w:t xml:space="preserve"> ohjeen mukaan edellyttävät eettistä ennakkoarviointia. Näiden asetelmien lisäksi voi olla myös muita tutkimusasetelmia, jotka edellyttävät eettistä ennakkoarviointia. </w:t>
      </w:r>
      <w:r w:rsidR="006F16BA" w:rsidRPr="00A969DC">
        <w:rPr>
          <w:sz w:val="20"/>
        </w:rPr>
        <w:t>Lisäksi lausuntopyynnön perusteena voidaan käyttää tutkimuksen rahoittajan, yhteistyökumppanin, tutkimuskohteen tai julkaisijan vaatimusta eettisestä ennakkoarvioinnista.</w:t>
      </w:r>
    </w:p>
    <w:p w14:paraId="02077B2E" w14:textId="77777777" w:rsidR="006F16BA" w:rsidRPr="006F16BA" w:rsidRDefault="006F16BA" w:rsidP="006F16BA">
      <w:pPr>
        <w:pStyle w:val="ListParagraph"/>
        <w:ind w:left="1440"/>
        <w:rPr>
          <w:rFonts w:asciiTheme="minorHAnsi" w:eastAsia="Arial" w:hAnsiTheme="minorHAnsi" w:cs="Arial"/>
          <w:color w:val="000000"/>
          <w:sz w:val="20"/>
          <w:szCs w:val="22"/>
          <w:lang w:eastAsia="fi-FI"/>
        </w:rPr>
      </w:pPr>
    </w:p>
    <w:p w14:paraId="49568814" w14:textId="77777777" w:rsidR="00A969DC" w:rsidRDefault="00251500"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A969DC">
        <w:rPr>
          <w:b/>
          <w:sz w:val="20"/>
        </w:rPr>
        <w:t>Tutkimuksen nimi</w:t>
      </w:r>
    </w:p>
    <w:p w14:paraId="73A0687D" w14:textId="6B525114" w:rsidR="00B92893" w:rsidRPr="00A969DC" w:rsidRDefault="00DD6C2A"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Pr>
          <w:sz w:val="20"/>
        </w:rPr>
        <w:t>Kirjataan</w:t>
      </w:r>
      <w:r w:rsidR="00251500" w:rsidRPr="00A969DC">
        <w:rPr>
          <w:sz w:val="20"/>
        </w:rPr>
        <w:t xml:space="preserve"> tutkimuksen virallinen nimi </w:t>
      </w:r>
      <w:r w:rsidR="006F16BA" w:rsidRPr="00A969DC">
        <w:rPr>
          <w:sz w:val="20"/>
        </w:rPr>
        <w:t>suomeksi ja englanniksi</w:t>
      </w:r>
      <w:r w:rsidR="00251500" w:rsidRPr="00A969DC">
        <w:rPr>
          <w:sz w:val="20"/>
        </w:rPr>
        <w:t xml:space="preserve">. </w:t>
      </w:r>
    </w:p>
    <w:p w14:paraId="288AC160" w14:textId="4F7AF87A" w:rsidR="006F16BA" w:rsidRDefault="006F16BA" w:rsidP="006F16BA">
      <w:pPr>
        <w:tabs>
          <w:tab w:val="clear" w:pos="1304"/>
          <w:tab w:val="clear" w:pos="2552"/>
          <w:tab w:val="clear" w:pos="3912"/>
          <w:tab w:val="clear" w:pos="5216"/>
          <w:tab w:val="clear" w:pos="6521"/>
          <w:tab w:val="clear" w:pos="7825"/>
          <w:tab w:val="clear" w:pos="9129"/>
          <w:tab w:val="clear" w:pos="10433"/>
        </w:tabs>
        <w:spacing w:after="5" w:line="249" w:lineRule="auto"/>
        <w:ind w:left="1146"/>
        <w:rPr>
          <w:sz w:val="20"/>
        </w:rPr>
      </w:pPr>
    </w:p>
    <w:p w14:paraId="4E928F19" w14:textId="50652307" w:rsidR="006F16BA" w:rsidRPr="00A969DC" w:rsidRDefault="006F16BA"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A969DC">
        <w:rPr>
          <w:b/>
          <w:sz w:val="20"/>
        </w:rPr>
        <w:t>Tutkimuksen arvioitu alkamispä</w:t>
      </w:r>
      <w:r w:rsidR="00E90A22">
        <w:rPr>
          <w:b/>
          <w:sz w:val="20"/>
        </w:rPr>
        <w:t>ivämäärä ja loppumispäivämäärä</w:t>
      </w:r>
    </w:p>
    <w:p w14:paraId="46A0B2FF" w14:textId="77777777" w:rsidR="003C6F1B" w:rsidRPr="006F16BA" w:rsidRDefault="003C6F1B" w:rsidP="003C6F1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146"/>
        <w:rPr>
          <w:rFonts w:asciiTheme="minorHAnsi" w:eastAsia="Arial" w:hAnsiTheme="minorHAnsi" w:cs="Arial"/>
          <w:b/>
          <w:color w:val="000000"/>
          <w:sz w:val="20"/>
          <w:szCs w:val="22"/>
          <w:lang w:eastAsia="fi-FI"/>
        </w:rPr>
      </w:pPr>
    </w:p>
    <w:p w14:paraId="63E99497" w14:textId="77777777" w:rsidR="00A969DC" w:rsidRPr="00A969DC" w:rsidRDefault="00D400E4"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sidRPr="00A969DC">
        <w:rPr>
          <w:b/>
          <w:sz w:val="20"/>
        </w:rPr>
        <w:t>Tutkimukseen osallistuvat organisaatiot</w:t>
      </w:r>
    </w:p>
    <w:p w14:paraId="37BD7534" w14:textId="1C0BCA41" w:rsidR="00D400E4" w:rsidRPr="000A6EAD" w:rsidRDefault="000A6EAD"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Pr>
          <w:sz w:val="20"/>
        </w:rPr>
        <w:t>I</w:t>
      </w:r>
      <w:r w:rsidR="00D400E4" w:rsidRPr="000A6EAD">
        <w:rPr>
          <w:sz w:val="20"/>
        </w:rPr>
        <w:t xml:space="preserve">lmoitetaan tutkimuksessa mukana olevat organisaatiot sekä niiden yksiköt/laitokset ja tutkijat. Mikäli kyse on kv. tutkimuksesta, ilmoitetaan myös mukana olevat maat. Tarvittaessa käytetään erillistä liitettä. </w:t>
      </w:r>
    </w:p>
    <w:p w14:paraId="7A4620C8" w14:textId="77777777" w:rsidR="00D400E4" w:rsidRDefault="00D400E4" w:rsidP="00D400E4">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5FDE58D4" w14:textId="77777777" w:rsidR="00A969DC" w:rsidRPr="00A969DC" w:rsidRDefault="00251500"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A969DC">
        <w:rPr>
          <w:b/>
          <w:sz w:val="20"/>
        </w:rPr>
        <w:t xml:space="preserve">Tutkimuksen </w:t>
      </w:r>
      <w:r w:rsidR="000A6EAD" w:rsidRPr="00A969DC">
        <w:rPr>
          <w:b/>
          <w:sz w:val="20"/>
        </w:rPr>
        <w:t>rahoittaja tai toimeksiantaja</w:t>
      </w:r>
    </w:p>
    <w:p w14:paraId="328C4E36" w14:textId="01CC3749" w:rsidR="00251500" w:rsidRPr="000A6EAD" w:rsidRDefault="00251500"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sidRPr="000A6EAD">
        <w:rPr>
          <w:sz w:val="20"/>
        </w:rPr>
        <w:t>Ilmoitetaan tutkimuksen toimeksiantaja sekä tutkimuksen rahoittaja</w:t>
      </w:r>
      <w:r w:rsidR="000A6EAD">
        <w:rPr>
          <w:sz w:val="20"/>
        </w:rPr>
        <w:t>,</w:t>
      </w:r>
      <w:r w:rsidRPr="000A6EAD">
        <w:rPr>
          <w:sz w:val="20"/>
        </w:rPr>
        <w:t xml:space="preserve"> mikäli </w:t>
      </w:r>
      <w:r w:rsidR="00E353E1" w:rsidRPr="000A6EAD">
        <w:rPr>
          <w:sz w:val="20"/>
        </w:rPr>
        <w:t xml:space="preserve">tämä on </w:t>
      </w:r>
      <w:r w:rsidRPr="000A6EAD">
        <w:rPr>
          <w:sz w:val="20"/>
        </w:rPr>
        <w:t>eri kuin toimeksiantaja. Tutkimuksen toimeksiantaja (sponsori) voi olla henkilö, yritys, laitos tai järjestö, joka vastaa tutkimuksen aloittamisesta, johtamisesta tai rahoittamisesta. Ns. tutkijalähtöisessä tutkimuksessa tutkija itse on yleensä tutkimuksen toimeksiantaja. Myös näissä tapauksissa rahoittaja on mainittava (esim. Suomen Akatemian, säätiön tai yrityksen myöntämä apuraha tai rahoitussopimus).</w:t>
      </w:r>
      <w:r w:rsidR="00DF6143">
        <w:rPr>
          <w:sz w:val="20"/>
        </w:rPr>
        <w:t xml:space="preserve"> </w:t>
      </w:r>
    </w:p>
    <w:p w14:paraId="1290445C" w14:textId="77777777" w:rsidR="00251500" w:rsidRDefault="00251500" w:rsidP="000A6EAD">
      <w:pPr>
        <w:tabs>
          <w:tab w:val="clear" w:pos="1304"/>
          <w:tab w:val="clear" w:pos="2552"/>
          <w:tab w:val="clear" w:pos="3912"/>
          <w:tab w:val="clear" w:pos="5216"/>
          <w:tab w:val="clear" w:pos="6521"/>
          <w:tab w:val="clear" w:pos="7825"/>
          <w:tab w:val="clear" w:pos="9129"/>
          <w:tab w:val="clear" w:pos="10433"/>
        </w:tabs>
        <w:spacing w:after="5" w:line="249" w:lineRule="auto"/>
        <w:ind w:left="1146"/>
        <w:rPr>
          <w:sz w:val="20"/>
        </w:rPr>
      </w:pPr>
    </w:p>
    <w:p w14:paraId="0431C563" w14:textId="77777777" w:rsidR="00A969DC" w:rsidRPr="005A4DFB" w:rsidRDefault="0045441E"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sidRPr="005A4DFB">
        <w:rPr>
          <w:b/>
          <w:sz w:val="20"/>
        </w:rPr>
        <w:t>Tutkittaville</w:t>
      </w:r>
      <w:r w:rsidR="00D400E4" w:rsidRPr="005A4DFB">
        <w:rPr>
          <w:b/>
          <w:sz w:val="20"/>
        </w:rPr>
        <w:t xml:space="preserve"> maksettavat palkkiot ja korvaukset</w:t>
      </w:r>
      <w:r w:rsidR="000A6EAD" w:rsidRPr="005A4DFB">
        <w:rPr>
          <w:b/>
          <w:sz w:val="20"/>
        </w:rPr>
        <w:t>.</w:t>
      </w:r>
    </w:p>
    <w:p w14:paraId="7C6BBAA0" w14:textId="69C3ABC7" w:rsidR="0045441E" w:rsidRPr="000A6EAD" w:rsidRDefault="000A6EAD"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Pr>
          <w:i/>
          <w:sz w:val="20"/>
        </w:rPr>
        <w:t xml:space="preserve"> </w:t>
      </w:r>
      <w:r w:rsidR="0045441E" w:rsidRPr="000A6EAD">
        <w:rPr>
          <w:sz w:val="20"/>
        </w:rPr>
        <w:t>Ilmoitetaan tutkittaville mahdollisesti aiheutuvat kustannukset sekä suoritettavat korvaukset.</w:t>
      </w:r>
    </w:p>
    <w:p w14:paraId="1FCAA79E" w14:textId="77777777" w:rsidR="0045441E" w:rsidRDefault="0045441E"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sz w:val="20"/>
        </w:rPr>
      </w:pPr>
    </w:p>
    <w:p w14:paraId="4087FABE" w14:textId="0D91534C" w:rsidR="005A4DFB" w:rsidRPr="005A4DFB" w:rsidRDefault="00E90A22" w:rsidP="00E90A2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b/>
          <w:sz w:val="20"/>
        </w:rPr>
      </w:pPr>
      <w:r>
        <w:rPr>
          <w:b/>
          <w:sz w:val="20"/>
        </w:rPr>
        <w:t>Lisätietoja</w:t>
      </w:r>
    </w:p>
    <w:p w14:paraId="2F13A970" w14:textId="7438800A" w:rsidR="00302E81" w:rsidRPr="000A6EAD" w:rsidRDefault="00302E81" w:rsidP="005A4DFB">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069"/>
        <w:rPr>
          <w:sz w:val="20"/>
        </w:rPr>
      </w:pPr>
      <w:r w:rsidRPr="000A6EAD">
        <w:rPr>
          <w:sz w:val="20"/>
        </w:rPr>
        <w:t xml:space="preserve">Kuvataan mahdolliset muut tutkimuksen eettisyyteen vaikuttavat tekijät. </w:t>
      </w:r>
    </w:p>
    <w:p w14:paraId="1A5AF22E" w14:textId="2A839173" w:rsidR="00302E81" w:rsidRDefault="00302E81"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146FBFEC" w14:textId="4D7D8DF9" w:rsidR="000552D9" w:rsidRDefault="000552D9"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64BC74FA" w14:textId="116AB6B3" w:rsidR="004C61FC" w:rsidRDefault="004C61FC"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45EFA45A" w14:textId="01082953" w:rsidR="004C61FC" w:rsidRDefault="004C61FC"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31260F99" w14:textId="466050C4" w:rsidR="004C47AF" w:rsidRDefault="004C47AF"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78075879" w14:textId="77777777" w:rsidR="004C47AF" w:rsidRDefault="004C47AF"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7B2C5958" w14:textId="53BF2034" w:rsidR="0045441E" w:rsidRPr="004C61FC" w:rsidRDefault="00113903" w:rsidP="00113903">
      <w:pPr>
        <w:pStyle w:val="UTU-Otsikko2"/>
      </w:pPr>
      <w:r w:rsidRPr="004C61FC">
        <w:lastRenderedPageBreak/>
        <w:t>LAUSUNTOPYYNNÖN LIITTEET</w:t>
      </w:r>
    </w:p>
    <w:p w14:paraId="09991D54" w14:textId="4349B4B2" w:rsidR="0045441E" w:rsidRDefault="0045441E" w:rsidP="00251500">
      <w:pPr>
        <w:tabs>
          <w:tab w:val="clear" w:pos="1304"/>
          <w:tab w:val="clear" w:pos="2552"/>
          <w:tab w:val="clear" w:pos="3912"/>
          <w:tab w:val="clear" w:pos="5216"/>
          <w:tab w:val="clear" w:pos="6521"/>
          <w:tab w:val="clear" w:pos="7825"/>
          <w:tab w:val="clear" w:pos="9129"/>
          <w:tab w:val="clear" w:pos="10433"/>
        </w:tabs>
        <w:spacing w:after="5" w:line="249" w:lineRule="auto"/>
        <w:ind w:left="426"/>
        <w:rPr>
          <w:b/>
          <w:sz w:val="20"/>
        </w:rPr>
      </w:pPr>
    </w:p>
    <w:p w14:paraId="7DA5F67D" w14:textId="1291B398" w:rsidR="0045441E" w:rsidRDefault="0045441E" w:rsidP="000A6EAD">
      <w:p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Pr>
          <w:b/>
          <w:sz w:val="20"/>
        </w:rPr>
        <w:t>Kaikki liitetiedostot ovat pakollisia</w:t>
      </w:r>
      <w:r w:rsidR="00D458FE">
        <w:rPr>
          <w:b/>
          <w:sz w:val="20"/>
        </w:rPr>
        <w:t>. Tee kaikki liitteet pdf-muotoina valmiiksi e</w:t>
      </w:r>
      <w:r w:rsidR="0065578D">
        <w:rPr>
          <w:b/>
          <w:sz w:val="20"/>
        </w:rPr>
        <w:t>nnen lausuntopyyntölomakkeen täyttämistä. Lausuntopyyntölomaketta ei voi tallentaa myöhempää täyttämistä varten.</w:t>
      </w:r>
    </w:p>
    <w:p w14:paraId="009BE57D" w14:textId="77777777" w:rsidR="007D45DC" w:rsidRDefault="007D45DC" w:rsidP="000A6EAD">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0"/>
        <w:rPr>
          <w:b/>
          <w:sz w:val="20"/>
        </w:rPr>
      </w:pPr>
    </w:p>
    <w:p w14:paraId="7C598F83" w14:textId="495E1050" w:rsidR="00FB24DD" w:rsidRDefault="00FB24DD" w:rsidP="0065578D">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Pr>
          <w:b/>
          <w:sz w:val="20"/>
        </w:rPr>
        <w:t xml:space="preserve">Opinnäytetyön ohjaajan allekirjoitus </w:t>
      </w:r>
    </w:p>
    <w:p w14:paraId="1615E004" w14:textId="47E7E5EB" w:rsidR="007D45DC" w:rsidRDefault="00D458FE" w:rsidP="00F920BA">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r>
        <w:rPr>
          <w:sz w:val="20"/>
        </w:rPr>
        <w:t>O</w:t>
      </w:r>
      <w:r w:rsidR="007D45DC">
        <w:rPr>
          <w:sz w:val="20"/>
        </w:rPr>
        <w:t>pinnäytetyön ohjaa</w:t>
      </w:r>
      <w:r>
        <w:rPr>
          <w:sz w:val="20"/>
        </w:rPr>
        <w:t>ja</w:t>
      </w:r>
      <w:r w:rsidR="007D45DC">
        <w:rPr>
          <w:sz w:val="20"/>
        </w:rPr>
        <w:t xml:space="preserve"> vakuuttaa allekirjoittamallaan lomakkeella</w:t>
      </w:r>
      <w:r>
        <w:rPr>
          <w:sz w:val="20"/>
        </w:rPr>
        <w:t xml:space="preserve"> </w:t>
      </w:r>
      <w:r w:rsidR="00FB24DD">
        <w:rPr>
          <w:sz w:val="20"/>
        </w:rPr>
        <w:t xml:space="preserve">olevansa ennakkoarvioitavaksi haettavan tutkimuksen ohjaaja, </w:t>
      </w:r>
      <w:r w:rsidR="0065578D">
        <w:rPr>
          <w:sz w:val="20"/>
        </w:rPr>
        <w:t>tutustuneensa hakemukseen ja sen</w:t>
      </w:r>
      <w:r w:rsidR="00986261">
        <w:rPr>
          <w:sz w:val="20"/>
        </w:rPr>
        <w:t xml:space="preserve"> kaikkiin</w:t>
      </w:r>
      <w:r w:rsidR="0065578D">
        <w:rPr>
          <w:sz w:val="20"/>
        </w:rPr>
        <w:t xml:space="preserve"> liitteisiin sekä hakevansa eettisen toimikunnan ennakkoarviointilausuntoa yhdessä ohjattavansa kanssa.</w:t>
      </w:r>
    </w:p>
    <w:p w14:paraId="743A8DE6" w14:textId="77777777" w:rsidR="007D45DC" w:rsidRPr="007D45DC" w:rsidRDefault="007D45DC" w:rsidP="000A6EAD">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0"/>
        <w:rPr>
          <w:sz w:val="20"/>
        </w:rPr>
      </w:pPr>
    </w:p>
    <w:p w14:paraId="22215474" w14:textId="0344012B" w:rsidR="000A6EAD" w:rsidRDefault="000A6EAD" w:rsidP="0065578D">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D458FE">
        <w:rPr>
          <w:b/>
          <w:sz w:val="20"/>
        </w:rPr>
        <w:t>Tutkimussuunnitelman tiivistelmä</w:t>
      </w:r>
    </w:p>
    <w:p w14:paraId="28BE3837" w14:textId="1076018D" w:rsidR="00D458FE" w:rsidRPr="00251500" w:rsidRDefault="00D458FE"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r>
        <w:rPr>
          <w:sz w:val="20"/>
        </w:rPr>
        <w:t>Tiivistelmän s</w:t>
      </w:r>
      <w:r w:rsidR="00F920BA">
        <w:rPr>
          <w:sz w:val="20"/>
        </w:rPr>
        <w:t xml:space="preserve">uositeltu enimmäispituus on 1–3 </w:t>
      </w:r>
      <w:r>
        <w:rPr>
          <w:sz w:val="20"/>
        </w:rPr>
        <w:t xml:space="preserve">sivua. Sen tulee sisältää </w:t>
      </w:r>
      <w:r w:rsidRPr="00251500">
        <w:rPr>
          <w:sz w:val="20"/>
        </w:rPr>
        <w:t xml:space="preserve">seuraavat seikat: </w:t>
      </w:r>
    </w:p>
    <w:p w14:paraId="247F6987" w14:textId="754EF783" w:rsidR="00D458FE" w:rsidRPr="00C00BAF" w:rsidRDefault="00D458FE"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sidRPr="00C00BAF">
        <w:rPr>
          <w:rFonts w:asciiTheme="minorHAnsi" w:eastAsia="Arial" w:hAnsiTheme="minorHAnsi" w:cstheme="minorHAnsi"/>
          <w:color w:val="000000"/>
          <w:sz w:val="20"/>
          <w:lang w:eastAsia="fi-FI"/>
        </w:rPr>
        <w:t xml:space="preserve">tutkimuksen tavoite ja tarkoitus sekä perustelu tutkimuksen suorittamiselle  </w:t>
      </w:r>
    </w:p>
    <w:p w14:paraId="470027D3" w14:textId="14487D2C" w:rsidR="00D458FE" w:rsidRPr="00C00BAF" w:rsidRDefault="00FE77F2"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sidRPr="00C00BAF">
        <w:rPr>
          <w:rFonts w:asciiTheme="minorHAnsi" w:eastAsia="Arial" w:hAnsiTheme="minorHAnsi" w:cstheme="minorHAnsi"/>
          <w:color w:val="000000"/>
          <w:sz w:val="20"/>
          <w:lang w:eastAsia="fi-FI"/>
        </w:rPr>
        <w:t xml:space="preserve">tutkimusasetelma ja </w:t>
      </w:r>
      <w:r w:rsidR="00D458FE" w:rsidRPr="00C00BAF">
        <w:rPr>
          <w:rFonts w:asciiTheme="minorHAnsi" w:eastAsia="Arial" w:hAnsiTheme="minorHAnsi" w:cstheme="minorHAnsi"/>
          <w:color w:val="000000"/>
          <w:sz w:val="20"/>
          <w:lang w:eastAsia="fi-FI"/>
        </w:rPr>
        <w:t xml:space="preserve">tiedonkeruumenetelmät </w:t>
      </w:r>
    </w:p>
    <w:p w14:paraId="091229AC" w14:textId="17AEA48A" w:rsidR="00D458FE" w:rsidRPr="00C00BAF" w:rsidRDefault="00FE77F2"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sidRPr="00C00BAF">
        <w:rPr>
          <w:rFonts w:asciiTheme="minorHAnsi" w:eastAsia="Arial" w:hAnsiTheme="minorHAnsi" w:cstheme="minorHAnsi"/>
          <w:color w:val="000000"/>
          <w:sz w:val="20"/>
          <w:lang w:eastAsia="fi-FI"/>
        </w:rPr>
        <w:t>tutkittavien rekrytointi sekä tärkeimmät</w:t>
      </w:r>
      <w:r w:rsidR="00D458FE" w:rsidRPr="00C00BAF">
        <w:rPr>
          <w:rFonts w:asciiTheme="minorHAnsi" w:eastAsia="Arial" w:hAnsiTheme="minorHAnsi" w:cstheme="minorHAnsi"/>
          <w:color w:val="000000"/>
          <w:sz w:val="20"/>
          <w:lang w:eastAsia="fi-FI"/>
        </w:rPr>
        <w:t xml:space="preserve"> tutkittavien poissulku- ja sisäänottokriteerit </w:t>
      </w:r>
    </w:p>
    <w:p w14:paraId="638504B7" w14:textId="2165E31D" w:rsidR="00FE77F2" w:rsidRPr="00C00BAF" w:rsidRDefault="00FE77F2"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sidRPr="00C00BAF">
        <w:rPr>
          <w:rFonts w:asciiTheme="minorHAnsi" w:eastAsia="Arial" w:hAnsiTheme="minorHAnsi" w:cstheme="minorHAnsi"/>
          <w:color w:val="000000"/>
          <w:sz w:val="20"/>
          <w:lang w:eastAsia="fi-FI"/>
        </w:rPr>
        <w:t xml:space="preserve">tutkittavien henkilöiden arvioitu lukumäärä ja perustelut sille, onko aineisto riittävän suuri tutkimuksen kysymyksenasettelun kannalta </w:t>
      </w:r>
    </w:p>
    <w:p w14:paraId="486B68CB" w14:textId="3E608005" w:rsidR="00FE77F2" w:rsidRDefault="00FE77F2"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sidRPr="00C00BAF">
        <w:rPr>
          <w:rFonts w:asciiTheme="minorHAnsi" w:eastAsia="Arial" w:hAnsiTheme="minorHAnsi" w:cstheme="minorHAnsi"/>
          <w:color w:val="000000"/>
          <w:sz w:val="20"/>
          <w:lang w:eastAsia="fi-FI"/>
        </w:rPr>
        <w:t>tutkimusmenetelmä, tutkimuksen kulku ja toimenpiteiden kuvaus</w:t>
      </w:r>
    </w:p>
    <w:p w14:paraId="76E0E45B" w14:textId="0E3071BA" w:rsidR="001739B4" w:rsidRPr="00C00BAF" w:rsidRDefault="001739B4"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Pr>
          <w:rFonts w:asciiTheme="minorHAnsi" w:eastAsia="Arial" w:hAnsiTheme="minorHAnsi" w:cstheme="minorHAnsi"/>
          <w:color w:val="000000"/>
          <w:sz w:val="20"/>
          <w:lang w:eastAsia="fi-FI"/>
        </w:rPr>
        <w:t>mitä tutkimukseen osallistuminen tarkoittaa konkreettisesti tutkittavalle (esim. tutkimus- ja haastattelukertojen lukumäärä, tutkimukseen osallistumisen kesto)</w:t>
      </w:r>
    </w:p>
    <w:p w14:paraId="1B0DD6B3" w14:textId="163C3B52" w:rsidR="00FE77F2" w:rsidRPr="00C00BAF" w:rsidRDefault="00F920BA" w:rsidP="00C00BAF">
      <w:pPr>
        <w:pStyle w:val="ListParagraph"/>
        <w:numPr>
          <w:ilvl w:val="0"/>
          <w:numId w:val="20"/>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Pr>
          <w:rFonts w:asciiTheme="minorHAnsi" w:eastAsia="Arial" w:hAnsiTheme="minorHAnsi" w:cstheme="minorHAnsi"/>
          <w:color w:val="000000"/>
          <w:sz w:val="20"/>
          <w:lang w:eastAsia="fi-FI"/>
        </w:rPr>
        <w:t>tutkimus</w:t>
      </w:r>
      <w:r w:rsidR="00FE77F2" w:rsidRPr="00C00BAF">
        <w:rPr>
          <w:rFonts w:asciiTheme="minorHAnsi" w:eastAsia="Arial" w:hAnsiTheme="minorHAnsi" w:cstheme="minorHAnsi"/>
          <w:color w:val="000000"/>
          <w:sz w:val="20"/>
          <w:lang w:eastAsia="fi-FI"/>
        </w:rPr>
        <w:t xml:space="preserve">aineiston käsittely, säilytys, arkistointi ja avaaminen </w:t>
      </w:r>
    </w:p>
    <w:p w14:paraId="37C97303" w14:textId="7EAAFB5F" w:rsidR="00F649EE" w:rsidRPr="00F649EE" w:rsidRDefault="00D458FE" w:rsidP="00F649EE">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theme="minorHAnsi"/>
          <w:color w:val="000000"/>
          <w:sz w:val="20"/>
          <w:lang w:eastAsia="fi-FI"/>
        </w:rPr>
      </w:pPr>
      <w:r w:rsidRPr="00C00BAF">
        <w:rPr>
          <w:rFonts w:asciiTheme="minorHAnsi" w:eastAsia="Arial" w:hAnsiTheme="minorHAnsi" w:cstheme="minorHAnsi"/>
          <w:color w:val="000000"/>
          <w:sz w:val="20"/>
          <w:lang w:eastAsia="fi-FI"/>
        </w:rPr>
        <w:t>henkilötietojen käsittely tutkimuksessa ja tietosuojajärjestelyt</w:t>
      </w:r>
    </w:p>
    <w:p w14:paraId="31A70D2F" w14:textId="58811DB3" w:rsidR="000A6EAD" w:rsidRDefault="000A6EAD" w:rsidP="000A6EAD">
      <w:pPr>
        <w:tabs>
          <w:tab w:val="clear" w:pos="1304"/>
          <w:tab w:val="clear" w:pos="2552"/>
          <w:tab w:val="clear" w:pos="3912"/>
          <w:tab w:val="clear" w:pos="5216"/>
          <w:tab w:val="clear" w:pos="6521"/>
          <w:tab w:val="clear" w:pos="7825"/>
          <w:tab w:val="clear" w:pos="9129"/>
          <w:tab w:val="clear" w:pos="10433"/>
        </w:tabs>
        <w:spacing w:after="5" w:line="249" w:lineRule="auto"/>
        <w:rPr>
          <w:sz w:val="20"/>
        </w:rPr>
      </w:pPr>
    </w:p>
    <w:p w14:paraId="6C5D47D9" w14:textId="26B855A4" w:rsidR="000A6EAD" w:rsidRDefault="000A6EAD" w:rsidP="0065578D">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D458FE">
        <w:rPr>
          <w:b/>
          <w:sz w:val="20"/>
        </w:rPr>
        <w:t>Tutkimussuunnitelma</w:t>
      </w:r>
    </w:p>
    <w:p w14:paraId="2BBBFC53" w14:textId="3D6159A1" w:rsidR="002C1934" w:rsidRPr="002C1934" w:rsidRDefault="002C1934"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r w:rsidRPr="002C1934">
        <w:rPr>
          <w:sz w:val="20"/>
        </w:rPr>
        <w:t xml:space="preserve">Dokumentti päivätään ja </w:t>
      </w:r>
      <w:r>
        <w:rPr>
          <w:sz w:val="20"/>
        </w:rPr>
        <w:t xml:space="preserve">siihen </w:t>
      </w:r>
      <w:r w:rsidRPr="002C1934">
        <w:rPr>
          <w:sz w:val="20"/>
        </w:rPr>
        <w:t xml:space="preserve">lisätään mielellään myös versionumero. </w:t>
      </w:r>
    </w:p>
    <w:p w14:paraId="6CC03481" w14:textId="5EC5A626" w:rsidR="000A6EAD" w:rsidRDefault="000A6EAD" w:rsidP="000A6EAD">
      <w:pPr>
        <w:tabs>
          <w:tab w:val="clear" w:pos="1304"/>
          <w:tab w:val="clear" w:pos="2552"/>
          <w:tab w:val="clear" w:pos="3912"/>
          <w:tab w:val="clear" w:pos="5216"/>
          <w:tab w:val="clear" w:pos="6521"/>
          <w:tab w:val="clear" w:pos="7825"/>
          <w:tab w:val="clear" w:pos="9129"/>
          <w:tab w:val="clear" w:pos="10433"/>
        </w:tabs>
        <w:spacing w:after="5" w:line="249" w:lineRule="auto"/>
        <w:rPr>
          <w:sz w:val="20"/>
        </w:rPr>
      </w:pPr>
    </w:p>
    <w:p w14:paraId="5F83F18B" w14:textId="130947E2" w:rsidR="000A6EAD" w:rsidRDefault="000A6EAD" w:rsidP="0065578D">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FE77F2">
        <w:rPr>
          <w:b/>
          <w:sz w:val="20"/>
        </w:rPr>
        <w:t>Tutkimuksesta vastaavan henkilön arvio tutkimuksen eettisyydestä</w:t>
      </w:r>
    </w:p>
    <w:p w14:paraId="17135CF3" w14:textId="190F40B8" w:rsidR="00C00BAF" w:rsidRDefault="00C00BAF"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Tutkimuksesta vastaavan henkilön arvion</w:t>
      </w:r>
      <w:r w:rsidRPr="00F61857">
        <w:rPr>
          <w:rFonts w:asciiTheme="minorHAnsi" w:eastAsia="Arial" w:hAnsiTheme="minorHAnsi" w:cs="Arial"/>
          <w:color w:val="000000"/>
          <w:sz w:val="20"/>
          <w:szCs w:val="22"/>
          <w:lang w:eastAsia="fi-FI"/>
        </w:rPr>
        <w:t xml:space="preserve"> ohjeellisena lähtökohtana ovat</w:t>
      </w:r>
      <w:r w:rsidR="001B4B3D">
        <w:rPr>
          <w:rFonts w:asciiTheme="minorHAnsi" w:eastAsia="Arial" w:hAnsiTheme="minorHAnsi" w:cs="Arial"/>
          <w:color w:val="000000"/>
          <w:sz w:val="20"/>
          <w:szCs w:val="22"/>
          <w:lang w:eastAsia="fi-FI"/>
        </w:rPr>
        <w:t xml:space="preserve"> Tutkimuseettisen neuvottelukunnan ohjeet </w:t>
      </w:r>
      <w:hyperlink r:id="rId16" w:history="1">
        <w:r w:rsidR="001B4B3D">
          <w:rPr>
            <w:rStyle w:val="Hyperlink"/>
            <w:rFonts w:asciiTheme="minorHAnsi" w:eastAsia="Arial" w:hAnsiTheme="minorHAnsi" w:cs="Arial"/>
            <w:sz w:val="20"/>
            <w:szCs w:val="22"/>
            <w:lang w:eastAsia="fi-FI"/>
          </w:rPr>
          <w:t>Hyvä tieteellinen käytäntö ja sen loukkausepäilyjen käsitteleminen Suomessa</w:t>
        </w:r>
      </w:hyperlink>
      <w:r w:rsidR="009F1DE7">
        <w:rPr>
          <w:rFonts w:asciiTheme="minorHAnsi" w:eastAsia="Arial" w:hAnsiTheme="minorHAnsi" w:cs="Arial"/>
          <w:color w:val="000000"/>
          <w:sz w:val="20"/>
          <w:szCs w:val="22"/>
          <w:lang w:eastAsia="fi-FI"/>
        </w:rPr>
        <w:t xml:space="preserve"> ja</w:t>
      </w:r>
      <w:r w:rsidR="001B4B3D">
        <w:rPr>
          <w:rFonts w:asciiTheme="minorHAnsi" w:eastAsia="Arial" w:hAnsiTheme="minorHAnsi" w:cs="Arial"/>
          <w:color w:val="000000"/>
          <w:sz w:val="20"/>
          <w:szCs w:val="22"/>
          <w:lang w:eastAsia="fi-FI"/>
        </w:rPr>
        <w:t xml:space="preserve"> </w:t>
      </w:r>
      <w:hyperlink r:id="rId17" w:history="1">
        <w:r w:rsidR="001B4B3D">
          <w:rPr>
            <w:rStyle w:val="Hyperlink"/>
            <w:rFonts w:asciiTheme="minorHAnsi" w:eastAsia="Arial" w:hAnsiTheme="minorHAnsi" w:cs="Arial"/>
            <w:sz w:val="20"/>
            <w:szCs w:val="22"/>
            <w:lang w:eastAsia="fi-FI"/>
          </w:rPr>
          <w:t>Ihmiseen kohdistuvan tutkimuksen eettiset periaatteet ja ihmistieteiden eettinen ennakkoarviointi Suomessa</w:t>
        </w:r>
      </w:hyperlink>
      <w:r w:rsidRPr="00F61857">
        <w:rPr>
          <w:rFonts w:asciiTheme="minorHAnsi" w:eastAsia="Arial" w:hAnsiTheme="minorHAnsi" w:cs="Arial"/>
          <w:color w:val="000000"/>
          <w:sz w:val="20"/>
          <w:szCs w:val="22"/>
          <w:lang w:eastAsia="fi-FI"/>
        </w:rPr>
        <w:t xml:space="preserve"> Tarvi</w:t>
      </w:r>
      <w:r w:rsidR="00986261">
        <w:rPr>
          <w:rFonts w:asciiTheme="minorHAnsi" w:eastAsia="Arial" w:hAnsiTheme="minorHAnsi" w:cs="Arial"/>
          <w:color w:val="000000"/>
          <w:sz w:val="20"/>
          <w:szCs w:val="22"/>
          <w:lang w:eastAsia="fi-FI"/>
        </w:rPr>
        <w:t xml:space="preserve">ttaessa on lisäksi sovellettava </w:t>
      </w:r>
      <w:r w:rsidRPr="00F61857">
        <w:rPr>
          <w:rFonts w:asciiTheme="minorHAnsi" w:eastAsia="Arial" w:hAnsiTheme="minorHAnsi" w:cs="Arial"/>
          <w:color w:val="000000"/>
          <w:sz w:val="20"/>
          <w:szCs w:val="22"/>
          <w:lang w:eastAsia="fi-FI"/>
        </w:rPr>
        <w:t>oman tutkimusalan tarkempia eettisiä ohjeita.</w:t>
      </w:r>
    </w:p>
    <w:p w14:paraId="18E29E18" w14:textId="144B80B2" w:rsidR="008B3FBA" w:rsidRDefault="008B3FBA"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p>
    <w:p w14:paraId="4B0A3C3E" w14:textId="3B04BB58" w:rsidR="008B3FBA" w:rsidRPr="00F920BA" w:rsidRDefault="008B3FBA"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sidRPr="00F920BA">
        <w:rPr>
          <w:rFonts w:asciiTheme="minorHAnsi" w:eastAsia="Arial" w:hAnsiTheme="minorHAnsi" w:cs="Arial"/>
          <w:color w:val="000000"/>
          <w:sz w:val="20"/>
          <w:szCs w:val="22"/>
          <w:lang w:eastAsia="fi-FI"/>
        </w:rPr>
        <w:t>Mikäli kyseessä on opinnäytetyö, tutkimuksesta vastaavan henkilön arvion tutkimuksen eettisyydestä allekirjoittavat opinnäytetyön ohjaaja ja</w:t>
      </w:r>
      <w:r w:rsidR="00986261">
        <w:rPr>
          <w:rFonts w:asciiTheme="minorHAnsi" w:eastAsia="Arial" w:hAnsiTheme="minorHAnsi" w:cs="Arial"/>
          <w:color w:val="000000"/>
          <w:sz w:val="20"/>
          <w:szCs w:val="22"/>
          <w:lang w:eastAsia="fi-FI"/>
        </w:rPr>
        <w:t xml:space="preserve"> opinnäytetyön</w:t>
      </w:r>
      <w:r w:rsidRPr="00F920BA">
        <w:rPr>
          <w:rFonts w:asciiTheme="minorHAnsi" w:eastAsia="Arial" w:hAnsiTheme="minorHAnsi" w:cs="Arial"/>
          <w:color w:val="000000"/>
          <w:sz w:val="20"/>
          <w:szCs w:val="22"/>
          <w:lang w:eastAsia="fi-FI"/>
        </w:rPr>
        <w:t xml:space="preserve"> tekijä.  </w:t>
      </w:r>
    </w:p>
    <w:p w14:paraId="5CE19F8E" w14:textId="77777777" w:rsidR="00C00BAF" w:rsidRDefault="00C00BAF"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p>
    <w:p w14:paraId="56B2FD26" w14:textId="729ECE5A" w:rsidR="00C00BAF" w:rsidRDefault="008D1A16"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Tutkimuksesta vastaavan henkilön arviossa</w:t>
      </w:r>
      <w:r w:rsidR="00FB17E8">
        <w:rPr>
          <w:rFonts w:asciiTheme="minorHAnsi" w:eastAsia="Arial" w:hAnsiTheme="minorHAnsi" w:cs="Arial"/>
          <w:color w:val="000000"/>
          <w:sz w:val="20"/>
          <w:szCs w:val="22"/>
          <w:lang w:eastAsia="fi-FI"/>
        </w:rPr>
        <w:t xml:space="preserve"> tutkimuksen eettisyydestä</w:t>
      </w:r>
      <w:r>
        <w:rPr>
          <w:rFonts w:asciiTheme="minorHAnsi" w:eastAsia="Arial" w:hAnsiTheme="minorHAnsi" w:cs="Arial"/>
          <w:color w:val="000000"/>
          <w:sz w:val="20"/>
          <w:szCs w:val="22"/>
          <w:lang w:eastAsia="fi-FI"/>
        </w:rPr>
        <w:t xml:space="preserve"> </w:t>
      </w:r>
      <w:r w:rsidR="00C00BAF">
        <w:rPr>
          <w:rFonts w:asciiTheme="minorHAnsi" w:eastAsia="Arial" w:hAnsiTheme="minorHAnsi" w:cs="Arial"/>
          <w:color w:val="000000"/>
          <w:sz w:val="20"/>
          <w:szCs w:val="22"/>
          <w:lang w:eastAsia="fi-FI"/>
        </w:rPr>
        <w:t xml:space="preserve">tulee pohtia </w:t>
      </w:r>
      <w:r>
        <w:rPr>
          <w:rFonts w:asciiTheme="minorHAnsi" w:eastAsia="Arial" w:hAnsiTheme="minorHAnsi" w:cs="Arial"/>
          <w:color w:val="000000"/>
          <w:sz w:val="20"/>
          <w:szCs w:val="22"/>
          <w:lang w:eastAsia="fi-FI"/>
        </w:rPr>
        <w:t>tutkimuksen</w:t>
      </w:r>
      <w:r w:rsidR="007B4AF1">
        <w:rPr>
          <w:rFonts w:asciiTheme="minorHAnsi" w:eastAsia="Arial" w:hAnsiTheme="minorHAnsi" w:cs="Arial"/>
          <w:color w:val="000000"/>
          <w:sz w:val="20"/>
          <w:szCs w:val="22"/>
          <w:lang w:eastAsia="fi-FI"/>
        </w:rPr>
        <w:t xml:space="preserve"> etiikkaa</w:t>
      </w:r>
      <w:r>
        <w:rPr>
          <w:rFonts w:asciiTheme="minorHAnsi" w:eastAsia="Arial" w:hAnsiTheme="minorHAnsi" w:cs="Arial"/>
          <w:color w:val="000000"/>
          <w:sz w:val="20"/>
          <w:szCs w:val="22"/>
          <w:lang w:eastAsia="fi-FI"/>
        </w:rPr>
        <w:t xml:space="preserve"> </w:t>
      </w:r>
      <w:r w:rsidR="00C00BAF">
        <w:rPr>
          <w:rFonts w:asciiTheme="minorHAnsi" w:eastAsia="Arial" w:hAnsiTheme="minorHAnsi" w:cs="Arial"/>
          <w:color w:val="000000"/>
          <w:sz w:val="20"/>
          <w:szCs w:val="22"/>
          <w:lang w:eastAsia="fi-FI"/>
        </w:rPr>
        <w:t>kaikkien</w:t>
      </w:r>
      <w:r w:rsidR="006D6C0F">
        <w:rPr>
          <w:rFonts w:asciiTheme="minorHAnsi" w:eastAsia="Arial" w:hAnsiTheme="minorHAnsi" w:cs="Arial"/>
          <w:color w:val="000000"/>
          <w:sz w:val="20"/>
          <w:szCs w:val="22"/>
          <w:lang w:eastAsia="fi-FI"/>
        </w:rPr>
        <w:t xml:space="preserve"> tutkimuksen</w:t>
      </w:r>
      <w:r w:rsidR="00C00BAF">
        <w:rPr>
          <w:rFonts w:asciiTheme="minorHAnsi" w:eastAsia="Arial" w:hAnsiTheme="minorHAnsi" w:cs="Arial"/>
          <w:color w:val="000000"/>
          <w:sz w:val="20"/>
          <w:szCs w:val="22"/>
          <w:lang w:eastAsia="fi-FI"/>
        </w:rPr>
        <w:t xml:space="preserve"> vaiheiden osalta erityisesti haittojen ja vahinkojen välttämisen näkökulmasta</w:t>
      </w:r>
      <w:r w:rsidR="00C26B7D">
        <w:rPr>
          <w:rFonts w:asciiTheme="minorHAnsi" w:eastAsia="Arial" w:hAnsiTheme="minorHAnsi" w:cs="Arial"/>
          <w:color w:val="000000"/>
          <w:sz w:val="20"/>
          <w:szCs w:val="22"/>
          <w:lang w:eastAsia="fi-FI"/>
        </w:rPr>
        <w:t>:</w:t>
      </w:r>
    </w:p>
    <w:p w14:paraId="70354744" w14:textId="71B64015" w:rsidR="00BA347D" w:rsidRDefault="00435519" w:rsidP="00BA347D">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Mitä eettisiä kysymyksiä ja näkökohtia liittyy esimerkiksi tutkittavien informointiin ja rekrytointiin, käytettyihin menetelmiin ja aineiston keräämisen käytäntöihin, aineiston analyysiin ja tulkintaan, aineiston säilytykseen ja arkistointiin sekä tulosten julkaisuun?</w:t>
      </w:r>
    </w:p>
    <w:p w14:paraId="43A1B91E" w14:textId="1BA771FF" w:rsidR="00C00BAF" w:rsidRDefault="00435519" w:rsidP="00C26B7D">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 xml:space="preserve">Onko tutkimusryhmässä tarpeen sopia esimerkiksi aineiston omistajuudesta ja hallinnoinnista, ohjaussuhteista, julkaisujen </w:t>
      </w:r>
      <w:proofErr w:type="spellStart"/>
      <w:r>
        <w:rPr>
          <w:rFonts w:asciiTheme="minorHAnsi" w:eastAsia="Arial" w:hAnsiTheme="minorHAnsi" w:cs="Arial"/>
          <w:color w:val="000000"/>
          <w:sz w:val="20"/>
          <w:szCs w:val="22"/>
          <w:lang w:eastAsia="fi-FI"/>
        </w:rPr>
        <w:t>tekijyydestä</w:t>
      </w:r>
      <w:proofErr w:type="spellEnd"/>
      <w:r>
        <w:rPr>
          <w:rFonts w:asciiTheme="minorHAnsi" w:eastAsia="Arial" w:hAnsiTheme="minorHAnsi" w:cs="Arial"/>
          <w:color w:val="000000"/>
          <w:sz w:val="20"/>
          <w:szCs w:val="22"/>
          <w:lang w:eastAsia="fi-FI"/>
        </w:rPr>
        <w:t xml:space="preserve"> ja tekijänoikeuksista?</w:t>
      </w:r>
      <w:r w:rsidR="00C00BAF" w:rsidRPr="00BA347D">
        <w:rPr>
          <w:rFonts w:asciiTheme="minorHAnsi" w:eastAsia="Arial" w:hAnsiTheme="minorHAnsi" w:cs="Arial"/>
          <w:color w:val="000000"/>
          <w:sz w:val="20"/>
          <w:szCs w:val="22"/>
          <w:lang w:eastAsia="fi-FI"/>
        </w:rPr>
        <w:t xml:space="preserve"> </w:t>
      </w:r>
      <w:r w:rsidR="00876D4F" w:rsidRPr="00BA347D">
        <w:rPr>
          <w:rFonts w:asciiTheme="minorHAnsi" w:eastAsia="Arial" w:hAnsiTheme="minorHAnsi" w:cs="Arial"/>
          <w:color w:val="000000"/>
          <w:sz w:val="20"/>
          <w:szCs w:val="22"/>
          <w:lang w:eastAsia="fi-FI"/>
        </w:rPr>
        <w:t>Sopimusasioista</w:t>
      </w:r>
      <w:r w:rsidR="00C00BAF" w:rsidRPr="00BA347D">
        <w:rPr>
          <w:rFonts w:asciiTheme="minorHAnsi" w:eastAsia="Arial" w:hAnsiTheme="minorHAnsi" w:cs="Arial"/>
          <w:color w:val="000000"/>
          <w:sz w:val="20"/>
          <w:szCs w:val="22"/>
          <w:lang w:eastAsia="fi-FI"/>
        </w:rPr>
        <w:t xml:space="preserve"> </w:t>
      </w:r>
      <w:r>
        <w:rPr>
          <w:rFonts w:asciiTheme="minorHAnsi" w:eastAsia="Arial" w:hAnsiTheme="minorHAnsi" w:cs="Arial"/>
          <w:color w:val="000000"/>
          <w:sz w:val="20"/>
          <w:szCs w:val="22"/>
          <w:lang w:eastAsia="fi-FI"/>
        </w:rPr>
        <w:t xml:space="preserve">ja sopimusten tarpeesta </w:t>
      </w:r>
      <w:r w:rsidR="00C00BAF" w:rsidRPr="00BA347D">
        <w:rPr>
          <w:rFonts w:asciiTheme="minorHAnsi" w:eastAsia="Arial" w:hAnsiTheme="minorHAnsi" w:cs="Arial"/>
          <w:color w:val="000000"/>
          <w:sz w:val="20"/>
          <w:szCs w:val="22"/>
          <w:lang w:eastAsia="fi-FI"/>
        </w:rPr>
        <w:t>on hyvä keskustella tutkimusryhmässä jo hyvissä ajoin ennen tutkimuksen käytännön toimien aloittamista. Riitatilanteessa ainoastaan kirjall</w:t>
      </w:r>
      <w:r w:rsidR="00C26B7D">
        <w:rPr>
          <w:rFonts w:asciiTheme="minorHAnsi" w:eastAsia="Arial" w:hAnsiTheme="minorHAnsi" w:cs="Arial"/>
          <w:color w:val="000000"/>
          <w:sz w:val="20"/>
          <w:szCs w:val="22"/>
          <w:lang w:eastAsia="fi-FI"/>
        </w:rPr>
        <w:t>inen sopimus on yksiselitteinen.</w:t>
      </w:r>
    </w:p>
    <w:p w14:paraId="3E0529F7" w14:textId="77777777" w:rsidR="00C26B7D" w:rsidRPr="00C26B7D" w:rsidRDefault="00C26B7D" w:rsidP="00C26B7D">
      <w:pPr>
        <w:pStyle w:val="ListParagraph"/>
        <w:tabs>
          <w:tab w:val="clear" w:pos="2552"/>
          <w:tab w:val="clear" w:pos="6521"/>
          <w:tab w:val="clear" w:pos="7825"/>
          <w:tab w:val="clear" w:pos="9129"/>
          <w:tab w:val="clear" w:pos="10433"/>
          <w:tab w:val="left" w:pos="2608"/>
          <w:tab w:val="left" w:pos="6705"/>
        </w:tabs>
        <w:spacing w:after="5" w:line="249" w:lineRule="auto"/>
        <w:ind w:left="1146"/>
        <w:rPr>
          <w:rFonts w:asciiTheme="minorHAnsi" w:eastAsia="Arial" w:hAnsiTheme="minorHAnsi" w:cs="Arial"/>
          <w:color w:val="000000"/>
          <w:sz w:val="20"/>
          <w:szCs w:val="22"/>
          <w:lang w:eastAsia="fi-FI"/>
        </w:rPr>
      </w:pPr>
    </w:p>
    <w:p w14:paraId="2E4779BC" w14:textId="4FCB283B" w:rsidR="00C00BAF" w:rsidRPr="00C00BAF" w:rsidRDefault="00C26B7D"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Lisäksi</w:t>
      </w:r>
      <w:r w:rsidR="00FB17E8">
        <w:rPr>
          <w:rFonts w:asciiTheme="minorHAnsi" w:eastAsia="Arial" w:hAnsiTheme="minorHAnsi" w:cs="Arial"/>
          <w:color w:val="000000"/>
          <w:sz w:val="20"/>
          <w:szCs w:val="22"/>
          <w:lang w:eastAsia="fi-FI"/>
        </w:rPr>
        <w:t xml:space="preserve"> tutkimuksen eettisyyttä koskevassa </w:t>
      </w:r>
      <w:r w:rsidR="00C00BAF" w:rsidRPr="00C00BAF">
        <w:rPr>
          <w:rFonts w:asciiTheme="minorHAnsi" w:eastAsia="Arial" w:hAnsiTheme="minorHAnsi" w:cs="Arial"/>
          <w:color w:val="000000"/>
          <w:sz w:val="20"/>
          <w:szCs w:val="22"/>
          <w:lang w:eastAsia="fi-FI"/>
        </w:rPr>
        <w:t xml:space="preserve">arviossa tulee pohtia </w:t>
      </w:r>
      <w:r>
        <w:rPr>
          <w:rFonts w:asciiTheme="minorHAnsi" w:eastAsia="Arial" w:hAnsiTheme="minorHAnsi" w:cs="Arial"/>
          <w:color w:val="000000"/>
          <w:sz w:val="20"/>
          <w:szCs w:val="22"/>
          <w:lang w:eastAsia="fi-FI"/>
        </w:rPr>
        <w:t xml:space="preserve">ja arvioida </w:t>
      </w:r>
      <w:r w:rsidR="00C00BAF" w:rsidRPr="00C00BAF">
        <w:rPr>
          <w:rFonts w:asciiTheme="minorHAnsi" w:eastAsia="Arial" w:hAnsiTheme="minorHAnsi" w:cs="Arial"/>
          <w:color w:val="000000"/>
          <w:sz w:val="20"/>
          <w:szCs w:val="22"/>
          <w:lang w:eastAsia="fi-FI"/>
        </w:rPr>
        <w:t>tutkimukseen sisältyviä riskejä eettisestä näkökulmasta monipuolisesti ja kattavasti</w:t>
      </w:r>
      <w:r>
        <w:rPr>
          <w:rFonts w:asciiTheme="minorHAnsi" w:eastAsia="Arial" w:hAnsiTheme="minorHAnsi" w:cs="Arial"/>
          <w:color w:val="000000"/>
          <w:sz w:val="20"/>
          <w:szCs w:val="22"/>
          <w:lang w:eastAsia="fi-FI"/>
        </w:rPr>
        <w:t>:</w:t>
      </w:r>
      <w:r w:rsidR="00F649EE">
        <w:rPr>
          <w:rFonts w:asciiTheme="minorHAnsi" w:eastAsia="Arial" w:hAnsiTheme="minorHAnsi" w:cs="Arial"/>
          <w:color w:val="000000"/>
          <w:sz w:val="20"/>
          <w:szCs w:val="22"/>
          <w:lang w:eastAsia="fi-FI"/>
        </w:rPr>
        <w:t xml:space="preserve">  </w:t>
      </w:r>
    </w:p>
    <w:p w14:paraId="452F2F4E" w14:textId="2A630D97" w:rsidR="004274CE" w:rsidRPr="004274CE" w:rsidRDefault="00435519" w:rsidP="004274CE">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Mitä fyysisiä, psykologisia, sosiaalisia</w:t>
      </w:r>
      <w:r w:rsidR="00C26B7D">
        <w:rPr>
          <w:rFonts w:asciiTheme="minorHAnsi" w:eastAsia="Arial" w:hAnsiTheme="minorHAnsi" w:cs="Arial"/>
          <w:color w:val="000000"/>
          <w:sz w:val="20"/>
          <w:szCs w:val="22"/>
          <w:lang w:eastAsia="fi-FI"/>
        </w:rPr>
        <w:t xml:space="preserve"> ja taloudellisia riskejä tutkimuksesta mahdollisesti aiheutuu tutkittavalle?</w:t>
      </w:r>
      <w:r w:rsidR="004274CE">
        <w:rPr>
          <w:rFonts w:asciiTheme="minorHAnsi" w:eastAsia="Arial" w:hAnsiTheme="minorHAnsi" w:cs="Arial"/>
          <w:color w:val="000000"/>
          <w:sz w:val="20"/>
          <w:szCs w:val="22"/>
          <w:lang w:eastAsia="fi-FI"/>
        </w:rPr>
        <w:t xml:space="preserve"> Liittyykö tutkimukseen ympäristöriskejä?</w:t>
      </w:r>
    </w:p>
    <w:p w14:paraId="2E854675" w14:textId="07B010E3" w:rsidR="00435519" w:rsidRDefault="00435519"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lastRenderedPageBreak/>
        <w:t>Mikä on riskien toteutumisen todennäköisyys?</w:t>
      </w:r>
      <w:r w:rsidR="00065EC1">
        <w:rPr>
          <w:rFonts w:asciiTheme="minorHAnsi" w:eastAsia="Arial" w:hAnsiTheme="minorHAnsi" w:cs="Arial"/>
          <w:color w:val="000000"/>
          <w:sz w:val="20"/>
          <w:szCs w:val="22"/>
          <w:lang w:eastAsia="fi-FI"/>
        </w:rPr>
        <w:t xml:space="preserve"> </w:t>
      </w:r>
      <w:r>
        <w:rPr>
          <w:rFonts w:asciiTheme="minorHAnsi" w:eastAsia="Arial" w:hAnsiTheme="minorHAnsi" w:cs="Arial"/>
          <w:color w:val="000000"/>
          <w:sz w:val="20"/>
          <w:szCs w:val="22"/>
          <w:lang w:eastAsia="fi-FI"/>
        </w:rPr>
        <w:t>Mitä keinoja käytetään riskien hallitsemiseksi?</w:t>
      </w:r>
      <w:r w:rsidR="00C26B7D">
        <w:rPr>
          <w:rFonts w:asciiTheme="minorHAnsi" w:eastAsia="Arial" w:hAnsiTheme="minorHAnsi" w:cs="Arial"/>
          <w:color w:val="000000"/>
          <w:sz w:val="20"/>
          <w:szCs w:val="22"/>
          <w:lang w:eastAsia="fi-FI"/>
        </w:rPr>
        <w:t xml:space="preserve"> Ovatko keinot riittäviä?</w:t>
      </w:r>
    </w:p>
    <w:p w14:paraId="160C85F5" w14:textId="14E30E7C" w:rsidR="00435519" w:rsidRDefault="00435519"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Miten menetellään riskin toteutuessa?</w:t>
      </w:r>
    </w:p>
    <w:p w14:paraId="627E0227" w14:textId="5EB7CCCF" w:rsidR="00C00BAF" w:rsidRDefault="00435519"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Mikä on tutkittaville aiheutuvien haittojen suhde tutkimuksen tuottamaan hyötyyn?</w:t>
      </w:r>
    </w:p>
    <w:p w14:paraId="65E6062D" w14:textId="0425996C" w:rsidR="00FE77F2" w:rsidRDefault="00FE77F2" w:rsidP="00310FD1">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p>
    <w:p w14:paraId="1AEE99AB" w14:textId="5519A826" w:rsidR="008B3FBA" w:rsidRDefault="008B3FBA" w:rsidP="00F920BA">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r>
        <w:rPr>
          <w:sz w:val="20"/>
        </w:rPr>
        <w:t xml:space="preserve">Mikäli </w:t>
      </w:r>
      <w:r w:rsidRPr="00F920BA">
        <w:rPr>
          <w:rFonts w:asciiTheme="minorHAnsi" w:eastAsia="Arial" w:hAnsiTheme="minorHAnsi" w:cs="Arial"/>
          <w:color w:val="000000"/>
          <w:sz w:val="20"/>
          <w:szCs w:val="22"/>
          <w:lang w:eastAsia="fi-FI"/>
        </w:rPr>
        <w:t>tutkimuksessa</w:t>
      </w:r>
      <w:r>
        <w:rPr>
          <w:sz w:val="20"/>
        </w:rPr>
        <w:t xml:space="preserve"> poiketaan tietoon perustuvan suostumuksen periaatteesta, perustelut ratkaisulle esitetään tutkimuksesta vastaavan henkilön arviossa tutkimuksen eettisyydestä. </w:t>
      </w:r>
    </w:p>
    <w:p w14:paraId="137C0966" w14:textId="77777777" w:rsidR="00D832CC" w:rsidRDefault="00D832CC" w:rsidP="00310FD1">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p>
    <w:p w14:paraId="3E5D98D4" w14:textId="76A7BE5C" w:rsidR="000A6EAD" w:rsidRDefault="000A6EAD" w:rsidP="00310FD1">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2C4BFE">
        <w:rPr>
          <w:b/>
          <w:sz w:val="20"/>
        </w:rPr>
        <w:t>Tutkittav</w:t>
      </w:r>
      <w:r w:rsidR="00574AD3">
        <w:rPr>
          <w:b/>
          <w:sz w:val="20"/>
        </w:rPr>
        <w:t>i</w:t>
      </w:r>
      <w:r w:rsidRPr="002C4BFE">
        <w:rPr>
          <w:b/>
          <w:sz w:val="20"/>
        </w:rPr>
        <w:t>lle toimitettavat dokumentit</w:t>
      </w:r>
    </w:p>
    <w:p w14:paraId="6F9542CF" w14:textId="21185D42" w:rsidR="00985DEC" w:rsidRPr="00DF6143" w:rsidRDefault="00985DEC" w:rsidP="00310FD1">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highlight w:val="yellow"/>
        </w:rPr>
      </w:pPr>
      <w:r>
        <w:rPr>
          <w:sz w:val="20"/>
        </w:rPr>
        <w:t xml:space="preserve">Tutkittaville toimitettavat </w:t>
      </w:r>
      <w:r w:rsidRPr="008B3FBA">
        <w:rPr>
          <w:sz w:val="20"/>
        </w:rPr>
        <w:t>dokumentit</w:t>
      </w:r>
      <w:r w:rsidR="004113D9" w:rsidRPr="008B3FBA">
        <w:rPr>
          <w:sz w:val="20"/>
        </w:rPr>
        <w:t xml:space="preserve"> tulee</w:t>
      </w:r>
      <w:r w:rsidRPr="008B3FBA">
        <w:rPr>
          <w:sz w:val="20"/>
        </w:rPr>
        <w:t xml:space="preserve"> laatia erikseen kullekin tutkimusryhmälle.</w:t>
      </w:r>
      <w:r w:rsidR="008B3FBA">
        <w:rPr>
          <w:sz w:val="20"/>
        </w:rPr>
        <w:t xml:space="preserve"> Tiedotteiden,</w:t>
      </w:r>
      <w:r w:rsidR="008B3FBA" w:rsidRPr="008B3FBA">
        <w:rPr>
          <w:sz w:val="20"/>
        </w:rPr>
        <w:t xml:space="preserve"> suostumusten</w:t>
      </w:r>
      <w:r w:rsidR="008B3FBA">
        <w:rPr>
          <w:sz w:val="20"/>
        </w:rPr>
        <w:t xml:space="preserve"> ja muun tutkittaville toimitettavien materiaalien</w:t>
      </w:r>
      <w:r w:rsidR="008B3FBA" w:rsidRPr="008B3FBA">
        <w:rPr>
          <w:sz w:val="20"/>
        </w:rPr>
        <w:t xml:space="preserve"> tulee olla yleistajuisia</w:t>
      </w:r>
      <w:r w:rsidR="008B3FBA">
        <w:rPr>
          <w:sz w:val="20"/>
        </w:rPr>
        <w:t>.</w:t>
      </w:r>
      <w:r w:rsidRPr="008B3FBA">
        <w:rPr>
          <w:sz w:val="20"/>
        </w:rPr>
        <w:t xml:space="preserve"> </w:t>
      </w:r>
    </w:p>
    <w:p w14:paraId="428646B3" w14:textId="6139F951" w:rsidR="00985DEC" w:rsidRDefault="00985DEC" w:rsidP="00310FD1">
      <w:pPr>
        <w:tabs>
          <w:tab w:val="clear" w:pos="1304"/>
          <w:tab w:val="clear" w:pos="2552"/>
          <w:tab w:val="clear" w:pos="3912"/>
          <w:tab w:val="clear" w:pos="5216"/>
          <w:tab w:val="clear" w:pos="6521"/>
          <w:tab w:val="clear" w:pos="7825"/>
          <w:tab w:val="clear" w:pos="9129"/>
          <w:tab w:val="clear" w:pos="10433"/>
        </w:tabs>
        <w:spacing w:after="5" w:line="249" w:lineRule="auto"/>
        <w:ind w:left="360"/>
        <w:rPr>
          <w:b/>
          <w:sz w:val="20"/>
        </w:rPr>
      </w:pPr>
    </w:p>
    <w:p w14:paraId="0F52D0C4" w14:textId="0F825DC2" w:rsidR="00846536" w:rsidRPr="00126815" w:rsidRDefault="00846536" w:rsidP="002D3935">
      <w:pPr>
        <w:pStyle w:val="ListParagraph"/>
        <w:numPr>
          <w:ilvl w:val="0"/>
          <w:numId w:val="23"/>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126815">
        <w:rPr>
          <w:b/>
          <w:sz w:val="20"/>
        </w:rPr>
        <w:t>Tutkittaville henkilöille toimitettava tiedote</w:t>
      </w:r>
    </w:p>
    <w:p w14:paraId="39A4878C" w14:textId="2B466CDD" w:rsidR="00985DEC" w:rsidRDefault="00207BF8" w:rsidP="00843865">
      <w:pPr>
        <w:tabs>
          <w:tab w:val="clear" w:pos="1304"/>
          <w:tab w:val="clear" w:pos="2552"/>
          <w:tab w:val="clear" w:pos="3912"/>
          <w:tab w:val="clear" w:pos="5216"/>
          <w:tab w:val="clear" w:pos="6521"/>
          <w:tab w:val="clear" w:pos="7825"/>
          <w:tab w:val="clear" w:pos="9129"/>
          <w:tab w:val="clear" w:pos="10433"/>
        </w:tabs>
        <w:spacing w:after="5" w:line="249" w:lineRule="auto"/>
        <w:ind w:left="720"/>
        <w:rPr>
          <w:rFonts w:asciiTheme="minorHAnsi" w:eastAsia="Arial" w:hAnsiTheme="minorHAnsi" w:cs="Arial"/>
          <w:color w:val="000000"/>
          <w:sz w:val="20"/>
          <w:szCs w:val="22"/>
          <w:lang w:eastAsia="fi-FI"/>
        </w:rPr>
      </w:pPr>
      <w:r>
        <w:rPr>
          <w:sz w:val="20"/>
        </w:rPr>
        <w:t>Tiedotteeseen merkitään</w:t>
      </w:r>
      <w:r w:rsidR="00985DEC">
        <w:rPr>
          <w:rFonts w:asciiTheme="minorHAnsi" w:eastAsia="Arial" w:hAnsiTheme="minorHAnsi" w:cs="Arial"/>
          <w:color w:val="000000"/>
          <w:sz w:val="20"/>
          <w:szCs w:val="22"/>
          <w:lang w:eastAsia="fi-FI"/>
        </w:rPr>
        <w:t xml:space="preserve"> </w:t>
      </w:r>
      <w:r w:rsidR="00985DEC" w:rsidRPr="0080528A">
        <w:rPr>
          <w:rFonts w:asciiTheme="minorHAnsi" w:eastAsia="Arial" w:hAnsiTheme="minorHAnsi" w:cs="Arial"/>
          <w:color w:val="000000"/>
          <w:sz w:val="20"/>
          <w:szCs w:val="22"/>
          <w:lang w:eastAsia="fi-FI"/>
        </w:rPr>
        <w:t>päiväys j</w:t>
      </w:r>
      <w:r w:rsidR="00985DEC">
        <w:rPr>
          <w:rFonts w:asciiTheme="minorHAnsi" w:eastAsia="Arial" w:hAnsiTheme="minorHAnsi" w:cs="Arial"/>
          <w:color w:val="000000"/>
          <w:sz w:val="20"/>
          <w:szCs w:val="22"/>
          <w:lang w:eastAsia="fi-FI"/>
        </w:rPr>
        <w:t>a mielellään myös versionumero. T</w:t>
      </w:r>
      <w:r w:rsidR="00985DEC" w:rsidRPr="0080528A">
        <w:rPr>
          <w:rFonts w:asciiTheme="minorHAnsi" w:eastAsia="Arial" w:hAnsiTheme="minorHAnsi" w:cs="Arial"/>
          <w:color w:val="000000"/>
          <w:sz w:val="20"/>
          <w:szCs w:val="22"/>
          <w:lang w:eastAsia="fi-FI"/>
        </w:rPr>
        <w:t>iedotteita voidaan tarvita useita, esimerkiksi tutkittavalle, vertailuhenkilölle, omaiselle tai läheiselle. Alaikäisille/eri-ikäisille lapsille ja heidän huoltajilleen tulee laatia omat tiedotteet ja muu materiaali. Tiedotteessa on käytettävä kieltä, jota tutkittava ymmärtää.</w:t>
      </w:r>
      <w:r>
        <w:rPr>
          <w:rFonts w:asciiTheme="minorHAnsi" w:eastAsia="Arial" w:hAnsiTheme="minorHAnsi" w:cs="Arial"/>
          <w:color w:val="000000"/>
          <w:sz w:val="20"/>
          <w:szCs w:val="22"/>
          <w:lang w:eastAsia="fi-FI"/>
        </w:rPr>
        <w:t xml:space="preserve"> </w:t>
      </w:r>
      <w:r w:rsidR="00985DEC" w:rsidRPr="0080528A">
        <w:rPr>
          <w:rFonts w:asciiTheme="minorHAnsi" w:eastAsia="Arial" w:hAnsiTheme="minorHAnsi" w:cs="Arial"/>
          <w:color w:val="000000"/>
          <w:sz w:val="20"/>
          <w:szCs w:val="22"/>
          <w:lang w:eastAsia="fi-FI"/>
        </w:rPr>
        <w:t>Tiedotteen selkeyteen ja luettavuuteen tulee panostaa.</w:t>
      </w:r>
    </w:p>
    <w:p w14:paraId="3767A89B" w14:textId="61095E2F" w:rsidR="00FD0A45" w:rsidRDefault="00FD0A45" w:rsidP="00985DEC">
      <w:pPr>
        <w:tabs>
          <w:tab w:val="clear" w:pos="1304"/>
          <w:tab w:val="clear" w:pos="2552"/>
          <w:tab w:val="clear" w:pos="3912"/>
          <w:tab w:val="clear" w:pos="5216"/>
          <w:tab w:val="clear" w:pos="6521"/>
          <w:tab w:val="clear" w:pos="7825"/>
          <w:tab w:val="clear" w:pos="9129"/>
          <w:tab w:val="clear" w:pos="10433"/>
        </w:tabs>
        <w:spacing w:after="5" w:line="249" w:lineRule="auto"/>
        <w:ind w:left="426"/>
        <w:rPr>
          <w:rFonts w:asciiTheme="minorHAnsi" w:eastAsia="Arial" w:hAnsiTheme="minorHAnsi" w:cs="Arial"/>
          <w:color w:val="000000"/>
          <w:sz w:val="20"/>
          <w:szCs w:val="22"/>
          <w:lang w:eastAsia="fi-FI"/>
        </w:rPr>
      </w:pPr>
    </w:p>
    <w:p w14:paraId="76AE1EE0" w14:textId="08F8D910" w:rsidR="00FD0A45" w:rsidRPr="0080528A" w:rsidRDefault="00FD0A45" w:rsidP="00C90DC3">
      <w:pPr>
        <w:tabs>
          <w:tab w:val="clear" w:pos="1304"/>
          <w:tab w:val="clear" w:pos="2552"/>
          <w:tab w:val="clear" w:pos="3912"/>
          <w:tab w:val="clear" w:pos="5216"/>
          <w:tab w:val="clear" w:pos="6521"/>
          <w:tab w:val="clear" w:pos="7825"/>
          <w:tab w:val="clear" w:pos="9129"/>
          <w:tab w:val="clear" w:pos="10433"/>
        </w:tabs>
        <w:spacing w:after="5" w:line="249" w:lineRule="auto"/>
        <w:ind w:left="720"/>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Tutkittavalle</w:t>
      </w:r>
      <w:r w:rsidRPr="0080528A">
        <w:rPr>
          <w:rFonts w:asciiTheme="minorHAnsi" w:eastAsia="Arial" w:hAnsiTheme="minorHAnsi" w:cs="Arial"/>
          <w:color w:val="000000"/>
          <w:sz w:val="20"/>
          <w:szCs w:val="22"/>
          <w:lang w:eastAsia="fi-FI"/>
        </w:rPr>
        <w:t xml:space="preserve"> annettavasta informaatiost</w:t>
      </w:r>
      <w:r w:rsidR="008B3FBA">
        <w:rPr>
          <w:rFonts w:asciiTheme="minorHAnsi" w:eastAsia="Arial" w:hAnsiTheme="minorHAnsi" w:cs="Arial"/>
          <w:color w:val="000000"/>
          <w:sz w:val="20"/>
          <w:szCs w:val="22"/>
          <w:lang w:eastAsia="fi-FI"/>
        </w:rPr>
        <w:t>a tulee ilmetä</w:t>
      </w:r>
      <w:r>
        <w:rPr>
          <w:rFonts w:asciiTheme="minorHAnsi" w:eastAsia="Arial" w:hAnsiTheme="minorHAnsi" w:cs="Arial"/>
          <w:color w:val="000000"/>
          <w:sz w:val="20"/>
          <w:szCs w:val="22"/>
          <w:lang w:eastAsia="fi-FI"/>
        </w:rPr>
        <w:t xml:space="preserve"> seuraavat asiat</w:t>
      </w:r>
      <w:r w:rsidRPr="0080528A">
        <w:rPr>
          <w:rFonts w:asciiTheme="minorHAnsi" w:eastAsia="Arial" w:hAnsiTheme="minorHAnsi" w:cs="Arial"/>
          <w:color w:val="000000"/>
          <w:sz w:val="20"/>
          <w:szCs w:val="22"/>
          <w:lang w:eastAsia="fi-FI"/>
        </w:rPr>
        <w:t>:</w:t>
      </w:r>
    </w:p>
    <w:p w14:paraId="69D6F515" w14:textId="711679ED" w:rsidR="00356DC5" w:rsidRPr="00356DC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00FD0A45" w:rsidRPr="00F76CAF">
        <w:rPr>
          <w:rFonts w:asciiTheme="minorHAnsi" w:eastAsia="Arial" w:hAnsiTheme="minorHAnsi" w:cs="Arial"/>
          <w:color w:val="000000"/>
          <w:sz w:val="20"/>
          <w:szCs w:val="22"/>
          <w:lang w:eastAsia="fi-FI"/>
        </w:rPr>
        <w:t>utkimuksen vastuullinen tutkija ja hänen yhteystietonsa</w:t>
      </w:r>
    </w:p>
    <w:p w14:paraId="7E615DAF" w14:textId="3EAEFAC8" w:rsidR="00FD0A45" w:rsidRPr="00F76CAF"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00FD0A45" w:rsidRPr="00F76CAF">
        <w:rPr>
          <w:rFonts w:asciiTheme="minorHAnsi" w:eastAsia="Arial" w:hAnsiTheme="minorHAnsi" w:cs="Arial"/>
          <w:color w:val="000000"/>
          <w:sz w:val="20"/>
          <w:szCs w:val="22"/>
          <w:lang w:eastAsia="fi-FI"/>
        </w:rPr>
        <w:t>utkimusorganisaatio tai -organisaatiot sekä tutkimuksen rahoittaja</w:t>
      </w:r>
    </w:p>
    <w:p w14:paraId="2473E36C" w14:textId="41381EA8" w:rsidR="00356DC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p</w:t>
      </w:r>
      <w:r w:rsidR="00356DC5">
        <w:rPr>
          <w:rFonts w:asciiTheme="minorHAnsi" w:eastAsia="Arial" w:hAnsiTheme="minorHAnsi" w:cs="Arial"/>
          <w:color w:val="000000"/>
          <w:sz w:val="20"/>
          <w:szCs w:val="22"/>
          <w:lang w:eastAsia="fi-FI"/>
        </w:rPr>
        <w:t>yyntö osallistua tutkimukseen</w:t>
      </w:r>
    </w:p>
    <w:p w14:paraId="5664C998" w14:textId="54DD7DE3" w:rsidR="00356DC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00FD0A45" w:rsidRPr="00F76CAF">
        <w:rPr>
          <w:rFonts w:asciiTheme="minorHAnsi" w:eastAsia="Arial" w:hAnsiTheme="minorHAnsi" w:cs="Arial"/>
          <w:color w:val="000000"/>
          <w:sz w:val="20"/>
          <w:szCs w:val="22"/>
          <w:lang w:eastAsia="fi-FI"/>
        </w:rPr>
        <w:t>utkimuksen tarkoitus, tavoite ja merkitys</w:t>
      </w:r>
    </w:p>
    <w:p w14:paraId="56817AD9" w14:textId="55CF2BB3" w:rsidR="00356DC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s</w:t>
      </w:r>
      <w:r w:rsidR="00356DC5">
        <w:rPr>
          <w:rFonts w:asciiTheme="minorHAnsi" w:eastAsia="Arial" w:hAnsiTheme="minorHAnsi" w:cs="Arial"/>
          <w:color w:val="000000"/>
          <w:sz w:val="20"/>
          <w:szCs w:val="22"/>
          <w:lang w:eastAsia="fi-FI"/>
        </w:rPr>
        <w:t>elvitys siitä, miksi tutkittava on valittu tutkimukseen, mahdolliset poissulkukriteerit, tutkittavien arvioitu lukumäärä</w:t>
      </w:r>
    </w:p>
    <w:p w14:paraId="461C7793" w14:textId="77777777" w:rsidR="003A6B2D" w:rsidRPr="00356DC5" w:rsidRDefault="003A6B2D" w:rsidP="003A6B2D">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Pr="00F76CAF">
        <w:rPr>
          <w:rFonts w:asciiTheme="minorHAnsi" w:eastAsia="Arial" w:hAnsiTheme="minorHAnsi" w:cs="Arial"/>
          <w:color w:val="000000"/>
          <w:sz w:val="20"/>
          <w:szCs w:val="22"/>
          <w:lang w:eastAsia="fi-FI"/>
        </w:rPr>
        <w:t>utkittavien oikeudet: tutkimukseen osallistumisen vapaaehtoisuus, oikeus kysyä lisätietoja tutkimuksesta ja keskeyttää osallistuminen tutkimukseen syytä ilmoittamatta ja ilman minkäänlaisia kielteisiä seurauksia</w:t>
      </w:r>
    </w:p>
    <w:p w14:paraId="0412B62F" w14:textId="6B782CBF" w:rsidR="00FD0A4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a</w:t>
      </w:r>
      <w:r w:rsidR="00FD0A45" w:rsidRPr="00F76CAF">
        <w:rPr>
          <w:rFonts w:asciiTheme="minorHAnsi" w:eastAsia="Arial" w:hAnsiTheme="minorHAnsi" w:cs="Arial"/>
          <w:color w:val="000000"/>
          <w:sz w:val="20"/>
          <w:szCs w:val="22"/>
          <w:lang w:eastAsia="fi-FI"/>
        </w:rPr>
        <w:t>ineistonkeruun/tutkimuksen toteutustapa (mitä tutkittavien osallistuminen tutkimukseen konkreettisesti edellyttää, kauanko osallistumiseen kuluu tutkittavan aikaa ym.)</w:t>
      </w:r>
    </w:p>
    <w:p w14:paraId="286B640E" w14:textId="4D242708" w:rsidR="00207BF8"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Pr="00F76CAF">
        <w:rPr>
          <w:rFonts w:asciiTheme="minorHAnsi" w:eastAsia="Arial" w:hAnsiTheme="minorHAnsi" w:cs="Arial"/>
          <w:color w:val="000000"/>
          <w:sz w:val="20"/>
          <w:szCs w:val="22"/>
          <w:lang w:eastAsia="fi-FI"/>
        </w:rPr>
        <w:t>utkimuksen mahdolliset hyödyt ja haitat tutkittaville</w:t>
      </w:r>
    </w:p>
    <w:p w14:paraId="7EFA3592" w14:textId="57384658" w:rsidR="003A6B2D" w:rsidRDefault="003A6B2D"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tutkimuksesta maksettavat korvaukset</w:t>
      </w:r>
    </w:p>
    <w:p w14:paraId="16072182" w14:textId="77777777" w:rsidR="003A6B2D" w:rsidRPr="00F76CAF" w:rsidRDefault="003A6B2D" w:rsidP="003A6B2D">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h</w:t>
      </w:r>
      <w:r w:rsidRPr="00F76CAF">
        <w:rPr>
          <w:rFonts w:asciiTheme="minorHAnsi" w:eastAsia="Arial" w:hAnsiTheme="minorHAnsi" w:cs="Arial"/>
          <w:color w:val="000000"/>
          <w:sz w:val="20"/>
          <w:szCs w:val="22"/>
          <w:lang w:eastAsia="fi-FI"/>
        </w:rPr>
        <w:t>enkilöti</w:t>
      </w:r>
      <w:r>
        <w:rPr>
          <w:rFonts w:asciiTheme="minorHAnsi" w:eastAsia="Arial" w:hAnsiTheme="minorHAnsi" w:cs="Arial"/>
          <w:color w:val="000000"/>
          <w:sz w:val="20"/>
          <w:szCs w:val="22"/>
          <w:lang w:eastAsia="fi-FI"/>
        </w:rPr>
        <w:t>etojen käsittely tutkimuksessa</w:t>
      </w:r>
    </w:p>
    <w:p w14:paraId="3004D4EA" w14:textId="2D284FE7" w:rsidR="00D42712" w:rsidRPr="00F76CAF"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00FD0A45" w:rsidRPr="00F76CAF">
        <w:rPr>
          <w:rFonts w:asciiTheme="minorHAnsi" w:eastAsia="Arial" w:hAnsiTheme="minorHAnsi" w:cs="Arial"/>
          <w:color w:val="000000"/>
          <w:sz w:val="20"/>
          <w:szCs w:val="22"/>
          <w:lang w:eastAsia="fi-FI"/>
        </w:rPr>
        <w:t xml:space="preserve">utkimusaineiston käyttötarkoitus, luottamuksellisuuden turvaaminen (mahdollinen </w:t>
      </w:r>
      <w:proofErr w:type="spellStart"/>
      <w:r w:rsidR="00FD0A45" w:rsidRPr="00F76CAF">
        <w:rPr>
          <w:rFonts w:asciiTheme="minorHAnsi" w:eastAsia="Arial" w:hAnsiTheme="minorHAnsi" w:cs="Arial"/>
          <w:color w:val="000000"/>
          <w:sz w:val="20"/>
          <w:szCs w:val="22"/>
          <w:lang w:eastAsia="fi-FI"/>
        </w:rPr>
        <w:t>pseudonymisointi</w:t>
      </w:r>
      <w:proofErr w:type="spellEnd"/>
      <w:r w:rsidR="00FD0A45" w:rsidRPr="00F76CAF">
        <w:rPr>
          <w:rFonts w:asciiTheme="minorHAnsi" w:eastAsia="Arial" w:hAnsiTheme="minorHAnsi" w:cs="Arial"/>
          <w:color w:val="000000"/>
          <w:sz w:val="20"/>
          <w:szCs w:val="22"/>
          <w:lang w:eastAsia="fi-FI"/>
        </w:rPr>
        <w:t>)</w:t>
      </w:r>
    </w:p>
    <w:p w14:paraId="2A4F18E4" w14:textId="5E442F3B" w:rsidR="00FD0A45" w:rsidRPr="00F76CAF" w:rsidRDefault="00D42712"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sidRPr="00F76CAF">
        <w:rPr>
          <w:rFonts w:asciiTheme="minorHAnsi" w:eastAsia="Arial" w:hAnsiTheme="minorHAnsi" w:cs="Arial"/>
          <w:color w:val="000000"/>
          <w:sz w:val="20"/>
          <w:szCs w:val="22"/>
          <w:lang w:eastAsia="fi-FI"/>
        </w:rPr>
        <w:t xml:space="preserve">tutkimusaineiston säilyttäminen, </w:t>
      </w:r>
      <w:r w:rsidR="00FD0A45" w:rsidRPr="00F76CAF">
        <w:rPr>
          <w:rFonts w:asciiTheme="minorHAnsi" w:eastAsia="Arial" w:hAnsiTheme="minorHAnsi" w:cs="Arial"/>
          <w:color w:val="000000"/>
          <w:sz w:val="20"/>
          <w:szCs w:val="22"/>
          <w:lang w:eastAsia="fi-FI"/>
        </w:rPr>
        <w:t>arkistoi</w:t>
      </w:r>
      <w:r w:rsidRPr="00F76CAF">
        <w:rPr>
          <w:rFonts w:asciiTheme="minorHAnsi" w:eastAsia="Arial" w:hAnsiTheme="minorHAnsi" w:cs="Arial"/>
          <w:color w:val="000000"/>
          <w:sz w:val="20"/>
          <w:szCs w:val="22"/>
          <w:lang w:eastAsia="fi-FI"/>
        </w:rPr>
        <w:t>nti</w:t>
      </w:r>
      <w:r w:rsidR="00207BF8">
        <w:rPr>
          <w:rFonts w:asciiTheme="minorHAnsi" w:eastAsia="Arial" w:hAnsiTheme="minorHAnsi" w:cs="Arial"/>
          <w:color w:val="000000"/>
          <w:sz w:val="20"/>
          <w:szCs w:val="22"/>
          <w:lang w:eastAsia="fi-FI"/>
        </w:rPr>
        <w:t>, jatkokäyttö</w:t>
      </w:r>
      <w:r w:rsidRPr="00F76CAF">
        <w:rPr>
          <w:rFonts w:asciiTheme="minorHAnsi" w:eastAsia="Arial" w:hAnsiTheme="minorHAnsi" w:cs="Arial"/>
          <w:color w:val="000000"/>
          <w:sz w:val="20"/>
          <w:szCs w:val="22"/>
          <w:lang w:eastAsia="fi-FI"/>
        </w:rPr>
        <w:t xml:space="preserve"> ja mahdollinen avaaminen</w:t>
      </w:r>
    </w:p>
    <w:p w14:paraId="783AB998" w14:textId="3F277397" w:rsidR="00FD0A4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 xml:space="preserve">yksilöity tieto tutkimuksessa käytettävistä rekistereistä, mikäli tutkittavilta saatuja tietoa yhdistetään </w:t>
      </w:r>
      <w:r w:rsidR="00FD0A45" w:rsidRPr="00F76CAF">
        <w:rPr>
          <w:rFonts w:asciiTheme="minorHAnsi" w:eastAsia="Arial" w:hAnsiTheme="minorHAnsi" w:cs="Arial"/>
          <w:color w:val="000000"/>
          <w:sz w:val="20"/>
          <w:szCs w:val="22"/>
          <w:lang w:eastAsia="fi-FI"/>
        </w:rPr>
        <w:t xml:space="preserve">viranomaisilta saataviin rekisteritietoihin </w:t>
      </w:r>
    </w:p>
    <w:p w14:paraId="0BA8233F" w14:textId="617076A0" w:rsidR="00356DC5" w:rsidRDefault="00207BF8" w:rsidP="00310FD1">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l</w:t>
      </w:r>
      <w:r w:rsidR="00356DC5">
        <w:rPr>
          <w:rFonts w:asciiTheme="minorHAnsi" w:eastAsia="Arial" w:hAnsiTheme="minorHAnsi" w:cs="Arial"/>
          <w:color w:val="000000"/>
          <w:sz w:val="20"/>
          <w:szCs w:val="22"/>
          <w:lang w:eastAsia="fi-FI"/>
        </w:rPr>
        <w:t>isätietojen antaj</w:t>
      </w:r>
      <w:r w:rsidR="003A6B2D">
        <w:rPr>
          <w:rFonts w:asciiTheme="minorHAnsi" w:eastAsia="Arial" w:hAnsiTheme="minorHAnsi" w:cs="Arial"/>
          <w:color w:val="000000"/>
          <w:sz w:val="20"/>
          <w:szCs w:val="22"/>
          <w:lang w:eastAsia="fi-FI"/>
        </w:rPr>
        <w:t>ie</w:t>
      </w:r>
      <w:r w:rsidR="00356DC5">
        <w:rPr>
          <w:rFonts w:asciiTheme="minorHAnsi" w:eastAsia="Arial" w:hAnsiTheme="minorHAnsi" w:cs="Arial"/>
          <w:color w:val="000000"/>
          <w:sz w:val="20"/>
          <w:szCs w:val="22"/>
          <w:lang w:eastAsia="fi-FI"/>
        </w:rPr>
        <w:t>n yhteystiedot</w:t>
      </w:r>
    </w:p>
    <w:p w14:paraId="3283D3E8" w14:textId="066547D2" w:rsidR="00F3056A" w:rsidRDefault="00F3056A" w:rsidP="00F3056A">
      <w:pPr>
        <w:pStyle w:val="ListParagraph"/>
        <w:tabs>
          <w:tab w:val="clear" w:pos="2552"/>
          <w:tab w:val="clear" w:pos="6521"/>
          <w:tab w:val="clear" w:pos="7825"/>
          <w:tab w:val="clear" w:pos="9129"/>
          <w:tab w:val="clear" w:pos="10433"/>
          <w:tab w:val="left" w:pos="2608"/>
          <w:tab w:val="left" w:pos="6705"/>
        </w:tabs>
        <w:spacing w:after="5" w:line="249" w:lineRule="auto"/>
        <w:ind w:left="1146"/>
        <w:rPr>
          <w:rFonts w:asciiTheme="minorHAnsi" w:eastAsia="Arial" w:hAnsiTheme="minorHAnsi" w:cs="Arial"/>
          <w:color w:val="000000"/>
          <w:sz w:val="20"/>
          <w:szCs w:val="22"/>
          <w:lang w:eastAsia="fi-FI"/>
        </w:rPr>
      </w:pPr>
    </w:p>
    <w:p w14:paraId="76810346" w14:textId="532D0664" w:rsidR="00F3056A" w:rsidRDefault="00F3056A" w:rsidP="00F3056A">
      <w:pPr>
        <w:pStyle w:val="ListParagraph"/>
        <w:tabs>
          <w:tab w:val="clear" w:pos="2552"/>
          <w:tab w:val="clear" w:pos="6521"/>
          <w:tab w:val="clear" w:pos="7825"/>
          <w:tab w:val="clear" w:pos="9129"/>
          <w:tab w:val="clear" w:pos="10433"/>
          <w:tab w:val="left" w:pos="2608"/>
          <w:tab w:val="left" w:pos="6705"/>
        </w:tabs>
        <w:spacing w:after="5" w:line="249" w:lineRule="auto"/>
        <w:ind w:left="786"/>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 xml:space="preserve">Ohjeistettu mallilomake tiedotteen tekemiseen löytyy </w:t>
      </w:r>
      <w:hyperlink r:id="rId18" w:history="1">
        <w:r>
          <w:rPr>
            <w:rStyle w:val="Hyperlink"/>
            <w:rFonts w:asciiTheme="majorHAnsi" w:eastAsia="Arial" w:hAnsiTheme="majorHAnsi" w:cstheme="majorHAnsi"/>
            <w:sz w:val="20"/>
            <w:lang w:eastAsia="fi-FI"/>
          </w:rPr>
          <w:t>yliopiston verkko</w:t>
        </w:r>
        <w:r>
          <w:rPr>
            <w:rStyle w:val="Hyperlink"/>
            <w:rFonts w:asciiTheme="majorHAnsi" w:eastAsia="Arial" w:hAnsiTheme="majorHAnsi" w:cstheme="majorHAnsi"/>
            <w:sz w:val="20"/>
            <w:lang w:eastAsia="fi-FI"/>
          </w:rPr>
          <w:t>s</w:t>
        </w:r>
        <w:r>
          <w:rPr>
            <w:rStyle w:val="Hyperlink"/>
            <w:rFonts w:asciiTheme="majorHAnsi" w:eastAsia="Arial" w:hAnsiTheme="majorHAnsi" w:cstheme="majorHAnsi"/>
            <w:sz w:val="20"/>
            <w:lang w:eastAsia="fi-FI"/>
          </w:rPr>
          <w:t>ivulta</w:t>
        </w:r>
      </w:hyperlink>
      <w:r>
        <w:rPr>
          <w:rStyle w:val="Hyperlink"/>
          <w:rFonts w:asciiTheme="majorHAnsi" w:eastAsia="Arial" w:hAnsiTheme="majorHAnsi" w:cstheme="majorHAnsi"/>
          <w:sz w:val="20"/>
          <w:lang w:eastAsia="fi-FI"/>
        </w:rPr>
        <w:t xml:space="preserve"> </w:t>
      </w:r>
      <w:r>
        <w:rPr>
          <w:rFonts w:asciiTheme="minorHAnsi" w:eastAsia="Arial" w:hAnsiTheme="minorHAnsi" w:cs="Arial"/>
          <w:color w:val="000000"/>
          <w:sz w:val="20"/>
          <w:szCs w:val="22"/>
          <w:lang w:eastAsia="fi-FI"/>
        </w:rPr>
        <w:t xml:space="preserve">kohdasta lausuntopyynnön liitteet. </w:t>
      </w:r>
    </w:p>
    <w:p w14:paraId="64D1285E" w14:textId="77777777" w:rsidR="00207BF8" w:rsidRPr="00F76CAF" w:rsidRDefault="00207BF8" w:rsidP="00207BF8">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146"/>
        <w:rPr>
          <w:rFonts w:asciiTheme="minorHAnsi" w:eastAsia="Arial" w:hAnsiTheme="minorHAnsi" w:cs="Arial"/>
          <w:color w:val="000000"/>
          <w:sz w:val="20"/>
          <w:szCs w:val="22"/>
          <w:lang w:eastAsia="fi-FI"/>
        </w:rPr>
      </w:pPr>
    </w:p>
    <w:p w14:paraId="377AEC77" w14:textId="7CB5EBD5" w:rsidR="00985DEC" w:rsidRPr="00126815" w:rsidRDefault="002D3935" w:rsidP="002D3935">
      <w:pPr>
        <w:pStyle w:val="ListParagraph"/>
        <w:numPr>
          <w:ilvl w:val="0"/>
          <w:numId w:val="23"/>
        </w:numPr>
        <w:tabs>
          <w:tab w:val="clear" w:pos="2552"/>
          <w:tab w:val="clear" w:pos="6521"/>
          <w:tab w:val="clear" w:pos="7825"/>
          <w:tab w:val="clear" w:pos="9129"/>
          <w:tab w:val="clear" w:pos="10433"/>
          <w:tab w:val="left" w:pos="2608"/>
        </w:tabs>
        <w:spacing w:after="5" w:line="249" w:lineRule="auto"/>
        <w:rPr>
          <w:rFonts w:asciiTheme="majorHAnsi" w:eastAsia="Arial" w:hAnsiTheme="majorHAnsi" w:cstheme="majorHAnsi"/>
          <w:b/>
          <w:sz w:val="20"/>
          <w:szCs w:val="22"/>
          <w:lang w:eastAsia="fi-FI"/>
        </w:rPr>
      </w:pPr>
      <w:r w:rsidRPr="00126815">
        <w:rPr>
          <w:rFonts w:asciiTheme="majorHAnsi" w:eastAsia="Arial" w:hAnsiTheme="majorHAnsi" w:cstheme="majorHAnsi"/>
          <w:b/>
          <w:sz w:val="20"/>
          <w:szCs w:val="22"/>
          <w:lang w:eastAsia="fi-FI"/>
        </w:rPr>
        <w:t>Tietoon perustuva suostumus</w:t>
      </w:r>
    </w:p>
    <w:p w14:paraId="6EB333C8" w14:textId="16EF6559" w:rsidR="002D3935" w:rsidRDefault="002D3935" w:rsidP="00F76CAF">
      <w:pPr>
        <w:tabs>
          <w:tab w:val="clear" w:pos="2552"/>
          <w:tab w:val="clear" w:pos="6521"/>
          <w:tab w:val="clear" w:pos="7825"/>
          <w:tab w:val="clear" w:pos="9129"/>
          <w:tab w:val="clear" w:pos="10433"/>
          <w:tab w:val="left" w:pos="2608"/>
        </w:tabs>
        <w:spacing w:after="5" w:line="249" w:lineRule="auto"/>
        <w:ind w:left="720"/>
        <w:rPr>
          <w:rFonts w:asciiTheme="majorHAnsi" w:eastAsia="Arial" w:hAnsiTheme="majorHAnsi" w:cstheme="majorHAnsi"/>
          <w:sz w:val="20"/>
          <w:szCs w:val="22"/>
          <w:lang w:eastAsia="fi-FI"/>
        </w:rPr>
      </w:pPr>
      <w:r>
        <w:rPr>
          <w:rFonts w:asciiTheme="majorHAnsi" w:eastAsia="Arial" w:hAnsiTheme="majorHAnsi" w:cstheme="majorHAnsi"/>
          <w:sz w:val="20"/>
          <w:szCs w:val="22"/>
          <w:lang w:eastAsia="fi-FI"/>
        </w:rPr>
        <w:t>Tietoon perustuvan suostumuksen pyytäminen tutkittavilta on keskeinen eettinen periaate</w:t>
      </w:r>
      <w:r w:rsidR="00414A76">
        <w:rPr>
          <w:rFonts w:asciiTheme="majorHAnsi" w:eastAsia="Arial" w:hAnsiTheme="majorHAnsi" w:cstheme="majorHAnsi"/>
          <w:sz w:val="20"/>
          <w:szCs w:val="22"/>
          <w:lang w:eastAsia="fi-FI"/>
        </w:rPr>
        <w:t xml:space="preserve">, jonka avulla varmistetaan osallistumisen vapaaehtoisuus. </w:t>
      </w:r>
      <w:r w:rsidR="00EB708D">
        <w:rPr>
          <w:rFonts w:asciiTheme="majorHAnsi" w:eastAsia="Arial" w:hAnsiTheme="majorHAnsi" w:cstheme="majorHAnsi"/>
          <w:sz w:val="20"/>
          <w:szCs w:val="22"/>
          <w:lang w:eastAsia="fi-FI"/>
        </w:rPr>
        <w:t xml:space="preserve"> </w:t>
      </w:r>
      <w:r>
        <w:rPr>
          <w:rFonts w:asciiTheme="majorHAnsi" w:eastAsia="Arial" w:hAnsiTheme="majorHAnsi" w:cstheme="majorHAnsi"/>
          <w:sz w:val="20"/>
          <w:szCs w:val="22"/>
          <w:lang w:eastAsia="fi-FI"/>
        </w:rPr>
        <w:t xml:space="preserve"> </w:t>
      </w:r>
    </w:p>
    <w:p w14:paraId="083638CB" w14:textId="1E0D55F5" w:rsidR="00F76CAF" w:rsidRDefault="00F76CAF" w:rsidP="00F76CAF">
      <w:pPr>
        <w:tabs>
          <w:tab w:val="clear" w:pos="2552"/>
          <w:tab w:val="clear" w:pos="6521"/>
          <w:tab w:val="clear" w:pos="7825"/>
          <w:tab w:val="clear" w:pos="9129"/>
          <w:tab w:val="clear" w:pos="10433"/>
          <w:tab w:val="left" w:pos="2608"/>
        </w:tabs>
        <w:spacing w:after="5" w:line="249" w:lineRule="auto"/>
        <w:ind w:left="426"/>
        <w:rPr>
          <w:rFonts w:asciiTheme="majorHAnsi" w:eastAsia="Arial" w:hAnsiTheme="majorHAnsi" w:cstheme="majorHAnsi"/>
          <w:sz w:val="20"/>
          <w:szCs w:val="22"/>
          <w:lang w:eastAsia="fi-FI"/>
        </w:rPr>
      </w:pPr>
    </w:p>
    <w:p w14:paraId="5F4D1316" w14:textId="28AB0628" w:rsidR="00F76CAF" w:rsidRPr="00DF774E" w:rsidRDefault="00775A65" w:rsidP="00F76CAF">
      <w:pPr>
        <w:tabs>
          <w:tab w:val="clear" w:pos="1304"/>
          <w:tab w:val="clear" w:pos="2552"/>
          <w:tab w:val="clear" w:pos="3912"/>
          <w:tab w:val="clear" w:pos="5216"/>
          <w:tab w:val="clear" w:pos="6521"/>
          <w:tab w:val="clear" w:pos="7825"/>
          <w:tab w:val="clear" w:pos="9129"/>
          <w:tab w:val="clear" w:pos="10433"/>
        </w:tabs>
        <w:spacing w:after="5" w:line="249" w:lineRule="auto"/>
        <w:ind w:left="786"/>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Merkitse suostumuslomakkeeseen</w:t>
      </w:r>
      <w:r w:rsidR="00F76CAF" w:rsidRPr="00DF774E">
        <w:rPr>
          <w:rFonts w:asciiTheme="minorHAnsi" w:eastAsia="Arial" w:hAnsiTheme="minorHAnsi" w:cs="Arial"/>
          <w:color w:val="000000"/>
          <w:sz w:val="20"/>
          <w:szCs w:val="22"/>
          <w:lang w:eastAsia="fi-FI"/>
        </w:rPr>
        <w:t xml:space="preserve"> päiväys j</w:t>
      </w:r>
      <w:r w:rsidR="00F76CAF">
        <w:rPr>
          <w:rFonts w:asciiTheme="minorHAnsi" w:eastAsia="Arial" w:hAnsiTheme="minorHAnsi" w:cs="Arial"/>
          <w:color w:val="000000"/>
          <w:sz w:val="20"/>
          <w:szCs w:val="22"/>
          <w:lang w:eastAsia="fi-FI"/>
        </w:rPr>
        <w:t>a mielellään myös versionumero</w:t>
      </w:r>
      <w:r w:rsidR="00F76CAF" w:rsidRPr="00DF774E">
        <w:rPr>
          <w:rFonts w:asciiTheme="minorHAnsi" w:eastAsia="Arial" w:hAnsiTheme="minorHAnsi" w:cs="Arial"/>
          <w:color w:val="000000"/>
          <w:sz w:val="20"/>
          <w:szCs w:val="22"/>
          <w:lang w:eastAsia="fi-FI"/>
        </w:rPr>
        <w:t xml:space="preserve">. </w:t>
      </w:r>
      <w:r w:rsidR="00F76CAF">
        <w:rPr>
          <w:rFonts w:asciiTheme="minorHAnsi" w:eastAsia="Arial" w:hAnsiTheme="minorHAnsi" w:cs="Arial"/>
          <w:color w:val="000000"/>
          <w:sz w:val="20"/>
          <w:szCs w:val="22"/>
          <w:lang w:eastAsia="fi-FI"/>
        </w:rPr>
        <w:t>S</w:t>
      </w:r>
      <w:r w:rsidR="00F76CAF" w:rsidRPr="00DF774E">
        <w:rPr>
          <w:rFonts w:asciiTheme="minorHAnsi" w:eastAsia="Arial" w:hAnsiTheme="minorHAnsi" w:cs="Arial"/>
          <w:color w:val="000000"/>
          <w:sz w:val="20"/>
          <w:szCs w:val="22"/>
          <w:lang w:eastAsia="fi-FI"/>
        </w:rPr>
        <w:t>uostumus</w:t>
      </w:r>
      <w:r w:rsidR="00F76CAF">
        <w:rPr>
          <w:rFonts w:asciiTheme="minorHAnsi" w:eastAsia="Arial" w:hAnsiTheme="minorHAnsi" w:cs="Arial"/>
          <w:color w:val="000000"/>
          <w:sz w:val="20"/>
          <w:szCs w:val="22"/>
          <w:lang w:eastAsia="fi-FI"/>
        </w:rPr>
        <w:t>lomakkeita</w:t>
      </w:r>
      <w:r w:rsidR="00F76CAF" w:rsidRPr="00DF774E">
        <w:rPr>
          <w:rFonts w:asciiTheme="minorHAnsi" w:eastAsia="Arial" w:hAnsiTheme="minorHAnsi" w:cs="Arial"/>
          <w:color w:val="000000"/>
          <w:sz w:val="20"/>
          <w:szCs w:val="22"/>
          <w:lang w:eastAsia="fi-FI"/>
        </w:rPr>
        <w:t xml:space="preserve"> voidaan tarvita useita, esimerkiksi tutkittavalle, </w:t>
      </w:r>
      <w:r w:rsidR="00F3056A">
        <w:rPr>
          <w:rFonts w:asciiTheme="minorHAnsi" w:eastAsia="Arial" w:hAnsiTheme="minorHAnsi" w:cs="Arial"/>
          <w:color w:val="000000"/>
          <w:sz w:val="20"/>
          <w:szCs w:val="22"/>
          <w:lang w:eastAsia="fi-FI"/>
        </w:rPr>
        <w:t>huoltajalle</w:t>
      </w:r>
      <w:r w:rsidR="00F76CAF" w:rsidRPr="00DF774E">
        <w:rPr>
          <w:rFonts w:asciiTheme="minorHAnsi" w:eastAsia="Arial" w:hAnsiTheme="minorHAnsi" w:cs="Arial"/>
          <w:color w:val="000000"/>
          <w:sz w:val="20"/>
          <w:szCs w:val="22"/>
          <w:lang w:eastAsia="fi-FI"/>
        </w:rPr>
        <w:t>, omaiselle ta</w:t>
      </w:r>
      <w:r w:rsidR="00F76CAF">
        <w:rPr>
          <w:rFonts w:asciiTheme="minorHAnsi" w:eastAsia="Arial" w:hAnsiTheme="minorHAnsi" w:cs="Arial"/>
          <w:color w:val="000000"/>
          <w:sz w:val="20"/>
          <w:szCs w:val="22"/>
          <w:lang w:eastAsia="fi-FI"/>
        </w:rPr>
        <w:t>i läheiselle. Suostumuslomake</w:t>
      </w:r>
      <w:r w:rsidR="00F76CAF" w:rsidRPr="00DF774E">
        <w:rPr>
          <w:rFonts w:asciiTheme="minorHAnsi" w:eastAsia="Arial" w:hAnsiTheme="minorHAnsi" w:cs="Arial"/>
          <w:color w:val="000000"/>
          <w:sz w:val="20"/>
          <w:szCs w:val="22"/>
          <w:lang w:eastAsia="fi-FI"/>
        </w:rPr>
        <w:t xml:space="preserve"> tulee laatia erikseen kullekin tutkimusryhmälle yleistajuisesti ja lapsille heidän kehitystasonsa huomioiden. Suostumus</w:t>
      </w:r>
      <w:r w:rsidR="00F76CAF">
        <w:rPr>
          <w:rFonts w:asciiTheme="minorHAnsi" w:eastAsia="Arial" w:hAnsiTheme="minorHAnsi" w:cs="Arial"/>
          <w:color w:val="000000"/>
          <w:sz w:val="20"/>
          <w:szCs w:val="22"/>
          <w:lang w:eastAsia="fi-FI"/>
        </w:rPr>
        <w:t>lomakkeessa</w:t>
      </w:r>
      <w:r w:rsidR="00F76CAF" w:rsidRPr="00DF774E">
        <w:rPr>
          <w:rFonts w:asciiTheme="minorHAnsi" w:eastAsia="Arial" w:hAnsiTheme="minorHAnsi" w:cs="Arial"/>
          <w:color w:val="000000"/>
          <w:sz w:val="20"/>
          <w:szCs w:val="22"/>
          <w:lang w:eastAsia="fi-FI"/>
        </w:rPr>
        <w:t xml:space="preserve"> on käytettävä ki</w:t>
      </w:r>
      <w:r w:rsidR="00F76CAF">
        <w:rPr>
          <w:rFonts w:asciiTheme="minorHAnsi" w:eastAsia="Arial" w:hAnsiTheme="minorHAnsi" w:cs="Arial"/>
          <w:color w:val="000000"/>
          <w:sz w:val="20"/>
          <w:szCs w:val="22"/>
          <w:lang w:eastAsia="fi-FI"/>
        </w:rPr>
        <w:t>eltä, jota tutkittava ymmärtää.</w:t>
      </w:r>
    </w:p>
    <w:p w14:paraId="2AE21B12" w14:textId="77777777" w:rsidR="00F76CAF" w:rsidRPr="00DF774E" w:rsidRDefault="00F76CAF" w:rsidP="00F76CAF">
      <w:pPr>
        <w:tabs>
          <w:tab w:val="clear" w:pos="1304"/>
          <w:tab w:val="clear" w:pos="2552"/>
          <w:tab w:val="clear" w:pos="3912"/>
          <w:tab w:val="clear" w:pos="5216"/>
          <w:tab w:val="clear" w:pos="6521"/>
          <w:tab w:val="clear" w:pos="7825"/>
          <w:tab w:val="clear" w:pos="9129"/>
          <w:tab w:val="clear" w:pos="10433"/>
        </w:tabs>
        <w:spacing w:after="5" w:line="249" w:lineRule="auto"/>
        <w:ind w:left="426"/>
        <w:rPr>
          <w:rFonts w:asciiTheme="minorHAnsi" w:eastAsia="Arial" w:hAnsiTheme="minorHAnsi" w:cs="Arial"/>
          <w:color w:val="000000"/>
          <w:sz w:val="20"/>
          <w:szCs w:val="22"/>
          <w:lang w:eastAsia="fi-FI"/>
        </w:rPr>
      </w:pPr>
    </w:p>
    <w:p w14:paraId="3F35407B" w14:textId="6E43711E" w:rsidR="00F76CAF" w:rsidRPr="00F76CAF" w:rsidRDefault="00414A76" w:rsidP="00F76CAF">
      <w:pPr>
        <w:tabs>
          <w:tab w:val="clear" w:pos="2552"/>
          <w:tab w:val="clear" w:pos="6521"/>
          <w:tab w:val="clear" w:pos="7825"/>
          <w:tab w:val="clear" w:pos="9129"/>
          <w:tab w:val="clear" w:pos="10433"/>
          <w:tab w:val="left" w:pos="2608"/>
        </w:tabs>
        <w:spacing w:after="5" w:line="249" w:lineRule="auto"/>
        <w:ind w:left="786"/>
        <w:rPr>
          <w:rFonts w:asciiTheme="majorHAnsi" w:eastAsia="Arial" w:hAnsiTheme="majorHAnsi" w:cstheme="majorHAnsi"/>
          <w:sz w:val="20"/>
          <w:szCs w:val="22"/>
          <w:lang w:eastAsia="fi-FI"/>
        </w:rPr>
      </w:pPr>
      <w:r>
        <w:rPr>
          <w:rFonts w:asciiTheme="majorHAnsi" w:eastAsia="Arial" w:hAnsiTheme="majorHAnsi" w:cstheme="majorHAnsi"/>
          <w:sz w:val="20"/>
          <w:szCs w:val="22"/>
          <w:lang w:eastAsia="fi-FI"/>
        </w:rPr>
        <w:t>Allekirjoitettu s</w:t>
      </w:r>
      <w:r w:rsidR="00F76CAF" w:rsidRPr="00F76CAF">
        <w:rPr>
          <w:rFonts w:asciiTheme="majorHAnsi" w:eastAsia="Arial" w:hAnsiTheme="majorHAnsi" w:cstheme="majorHAnsi"/>
          <w:sz w:val="20"/>
          <w:szCs w:val="22"/>
          <w:lang w:eastAsia="fi-FI"/>
        </w:rPr>
        <w:t>uostumuslomake edellytetään tiedotteen lisäksi</w:t>
      </w:r>
      <w:r w:rsidR="00775A65">
        <w:rPr>
          <w:rFonts w:asciiTheme="majorHAnsi" w:eastAsia="Arial" w:hAnsiTheme="majorHAnsi" w:cstheme="majorHAnsi"/>
          <w:sz w:val="20"/>
          <w:szCs w:val="22"/>
          <w:lang w:eastAsia="fi-FI"/>
        </w:rPr>
        <w:t>,</w:t>
      </w:r>
      <w:r w:rsidR="00F76CAF" w:rsidRPr="00F76CAF">
        <w:rPr>
          <w:rFonts w:asciiTheme="majorHAnsi" w:eastAsia="Arial" w:hAnsiTheme="majorHAnsi" w:cstheme="majorHAnsi"/>
          <w:sz w:val="20"/>
          <w:szCs w:val="22"/>
          <w:lang w:eastAsia="fi-FI"/>
        </w:rPr>
        <w:t xml:space="preserve"> jos tutkimusaineistoa analysoidaan</w:t>
      </w:r>
    </w:p>
    <w:p w14:paraId="2412A138" w14:textId="77777777" w:rsidR="00414A76" w:rsidRDefault="00F76CAF" w:rsidP="00F76CAF">
      <w:pPr>
        <w:tabs>
          <w:tab w:val="clear" w:pos="2552"/>
          <w:tab w:val="clear" w:pos="6521"/>
          <w:tab w:val="clear" w:pos="7825"/>
          <w:tab w:val="clear" w:pos="9129"/>
          <w:tab w:val="clear" w:pos="10433"/>
          <w:tab w:val="left" w:pos="2608"/>
        </w:tabs>
        <w:spacing w:after="5" w:line="249" w:lineRule="auto"/>
        <w:ind w:left="786"/>
        <w:rPr>
          <w:rFonts w:asciiTheme="majorHAnsi" w:eastAsia="Arial" w:hAnsiTheme="majorHAnsi" w:cstheme="majorHAnsi"/>
          <w:sz w:val="20"/>
          <w:szCs w:val="22"/>
          <w:lang w:eastAsia="fi-FI"/>
        </w:rPr>
      </w:pPr>
      <w:r w:rsidRPr="00F76CAF">
        <w:rPr>
          <w:rFonts w:asciiTheme="majorHAnsi" w:eastAsia="Arial" w:hAnsiTheme="majorHAnsi" w:cstheme="majorHAnsi"/>
          <w:sz w:val="20"/>
          <w:szCs w:val="22"/>
          <w:lang w:eastAsia="fi-FI"/>
        </w:rPr>
        <w:t xml:space="preserve">tunnisteellisena ja aineisto sisältää arkaluonteisia tietoja. </w:t>
      </w:r>
    </w:p>
    <w:p w14:paraId="31FC4ED4" w14:textId="77777777" w:rsidR="00414A76" w:rsidRDefault="00414A76" w:rsidP="00F76CAF">
      <w:pPr>
        <w:tabs>
          <w:tab w:val="clear" w:pos="2552"/>
          <w:tab w:val="clear" w:pos="6521"/>
          <w:tab w:val="clear" w:pos="7825"/>
          <w:tab w:val="clear" w:pos="9129"/>
          <w:tab w:val="clear" w:pos="10433"/>
          <w:tab w:val="left" w:pos="2608"/>
        </w:tabs>
        <w:spacing w:after="5" w:line="249" w:lineRule="auto"/>
        <w:ind w:left="786"/>
        <w:rPr>
          <w:rFonts w:asciiTheme="majorHAnsi" w:eastAsia="Arial" w:hAnsiTheme="majorHAnsi" w:cstheme="majorHAnsi"/>
          <w:sz w:val="20"/>
          <w:szCs w:val="22"/>
          <w:lang w:eastAsia="fi-FI"/>
        </w:rPr>
      </w:pPr>
    </w:p>
    <w:p w14:paraId="78F77856" w14:textId="49039C60" w:rsidR="00F76CAF" w:rsidRPr="00F76CAF" w:rsidRDefault="00414A76" w:rsidP="00F76CAF">
      <w:pPr>
        <w:tabs>
          <w:tab w:val="clear" w:pos="2552"/>
          <w:tab w:val="clear" w:pos="6521"/>
          <w:tab w:val="clear" w:pos="7825"/>
          <w:tab w:val="clear" w:pos="9129"/>
          <w:tab w:val="clear" w:pos="10433"/>
          <w:tab w:val="left" w:pos="2608"/>
        </w:tabs>
        <w:spacing w:after="5" w:line="249" w:lineRule="auto"/>
        <w:ind w:left="786"/>
        <w:rPr>
          <w:rFonts w:asciiTheme="majorHAnsi" w:eastAsia="Arial" w:hAnsiTheme="majorHAnsi" w:cstheme="majorHAnsi"/>
          <w:sz w:val="20"/>
          <w:szCs w:val="22"/>
          <w:lang w:eastAsia="fi-FI"/>
        </w:rPr>
      </w:pPr>
      <w:r>
        <w:rPr>
          <w:rFonts w:asciiTheme="majorHAnsi" w:eastAsia="Arial" w:hAnsiTheme="majorHAnsi" w:cstheme="majorHAnsi"/>
          <w:sz w:val="20"/>
          <w:szCs w:val="22"/>
          <w:lang w:eastAsia="fi-FI"/>
        </w:rPr>
        <w:t>S</w:t>
      </w:r>
      <w:r w:rsidR="00F76CAF" w:rsidRPr="00F76CAF">
        <w:rPr>
          <w:rFonts w:asciiTheme="majorHAnsi" w:eastAsia="Arial" w:hAnsiTheme="majorHAnsi" w:cstheme="majorHAnsi"/>
          <w:sz w:val="20"/>
          <w:szCs w:val="22"/>
          <w:lang w:eastAsia="fi-FI"/>
        </w:rPr>
        <w:t>uostumuksen antamiseksi voidaan katsoa</w:t>
      </w:r>
      <w:r>
        <w:rPr>
          <w:rFonts w:asciiTheme="majorHAnsi" w:eastAsia="Arial" w:hAnsiTheme="majorHAnsi" w:cstheme="majorHAnsi"/>
          <w:sz w:val="20"/>
          <w:szCs w:val="22"/>
          <w:lang w:eastAsia="fi-FI"/>
        </w:rPr>
        <w:t xml:space="preserve"> myös</w:t>
      </w:r>
      <w:r w:rsidR="00F76CAF" w:rsidRPr="00F76CAF">
        <w:rPr>
          <w:rFonts w:asciiTheme="majorHAnsi" w:eastAsia="Arial" w:hAnsiTheme="majorHAnsi" w:cstheme="majorHAnsi"/>
          <w:sz w:val="20"/>
          <w:szCs w:val="22"/>
          <w:lang w:eastAsia="fi-FI"/>
        </w:rPr>
        <w:t xml:space="preserve"> esim. kyselyyn vastaaminen. Jos suostumukseks</w:t>
      </w:r>
      <w:r>
        <w:rPr>
          <w:rFonts w:asciiTheme="majorHAnsi" w:eastAsia="Arial" w:hAnsiTheme="majorHAnsi" w:cstheme="majorHAnsi"/>
          <w:sz w:val="20"/>
          <w:szCs w:val="22"/>
          <w:lang w:eastAsia="fi-FI"/>
        </w:rPr>
        <w:t xml:space="preserve">i katsotaan esimerkiksi </w:t>
      </w:r>
      <w:r w:rsidR="00F76CAF" w:rsidRPr="00F76CAF">
        <w:rPr>
          <w:rFonts w:asciiTheme="majorHAnsi" w:eastAsia="Arial" w:hAnsiTheme="majorHAnsi" w:cstheme="majorHAnsi"/>
          <w:sz w:val="20"/>
          <w:szCs w:val="22"/>
          <w:lang w:eastAsia="fi-FI"/>
        </w:rPr>
        <w:t xml:space="preserve">kyselyyn vastaaminen, suostumuslomake on kuitenkin suositeltavaa liittää kyselyn yhteyteen ja </w:t>
      </w:r>
      <w:r>
        <w:rPr>
          <w:rFonts w:asciiTheme="majorHAnsi" w:eastAsia="Arial" w:hAnsiTheme="majorHAnsi" w:cstheme="majorHAnsi"/>
          <w:sz w:val="20"/>
          <w:szCs w:val="22"/>
          <w:lang w:eastAsia="fi-FI"/>
        </w:rPr>
        <w:t>maininta</w:t>
      </w:r>
      <w:r w:rsidR="00F76CAF" w:rsidRPr="00F76CAF">
        <w:rPr>
          <w:rFonts w:asciiTheme="majorHAnsi" w:eastAsia="Arial" w:hAnsiTheme="majorHAnsi" w:cstheme="majorHAnsi"/>
          <w:sz w:val="20"/>
          <w:szCs w:val="22"/>
          <w:lang w:eastAsia="fi-FI"/>
        </w:rPr>
        <w:t>, että kyselyyn vastaaminen vastaa allekirjoitusta.</w:t>
      </w:r>
      <w:r>
        <w:rPr>
          <w:rFonts w:asciiTheme="majorHAnsi" w:eastAsia="Arial" w:hAnsiTheme="majorHAnsi" w:cstheme="majorHAnsi"/>
          <w:sz w:val="20"/>
          <w:szCs w:val="22"/>
          <w:lang w:eastAsia="fi-FI"/>
        </w:rPr>
        <w:t xml:space="preserve"> Suullisen suostumuksen dokumentointi ja osoittaminen jälkikäteen on vaikeaa.</w:t>
      </w:r>
    </w:p>
    <w:p w14:paraId="48D06A49" w14:textId="77777777" w:rsidR="00F76CAF" w:rsidRPr="00F76CAF" w:rsidRDefault="00F76CAF" w:rsidP="00F76CAF">
      <w:pPr>
        <w:tabs>
          <w:tab w:val="clear" w:pos="2552"/>
          <w:tab w:val="clear" w:pos="6521"/>
          <w:tab w:val="clear" w:pos="7825"/>
          <w:tab w:val="clear" w:pos="9129"/>
          <w:tab w:val="clear" w:pos="10433"/>
          <w:tab w:val="left" w:pos="2608"/>
        </w:tabs>
        <w:spacing w:after="5" w:line="249" w:lineRule="auto"/>
        <w:ind w:left="786"/>
        <w:rPr>
          <w:rFonts w:asciiTheme="majorHAnsi" w:eastAsia="Arial" w:hAnsiTheme="majorHAnsi" w:cstheme="majorHAnsi"/>
          <w:sz w:val="20"/>
          <w:szCs w:val="22"/>
          <w:lang w:eastAsia="fi-FI"/>
        </w:rPr>
      </w:pPr>
    </w:p>
    <w:p w14:paraId="7E8A53D9" w14:textId="1A82C9DC" w:rsidR="00F76CAF" w:rsidRPr="00F76CAF" w:rsidRDefault="00F76CAF" w:rsidP="00F76CAF">
      <w:pPr>
        <w:tabs>
          <w:tab w:val="clear" w:pos="2552"/>
          <w:tab w:val="clear" w:pos="6521"/>
          <w:tab w:val="clear" w:pos="7825"/>
          <w:tab w:val="clear" w:pos="9129"/>
          <w:tab w:val="clear" w:pos="10433"/>
          <w:tab w:val="left" w:pos="2608"/>
        </w:tabs>
        <w:spacing w:after="5" w:line="249" w:lineRule="auto"/>
        <w:ind w:left="786"/>
        <w:rPr>
          <w:rFonts w:asciiTheme="majorHAnsi" w:eastAsia="Arial" w:hAnsiTheme="majorHAnsi" w:cstheme="majorHAnsi"/>
          <w:sz w:val="20"/>
          <w:szCs w:val="22"/>
          <w:lang w:eastAsia="fi-FI"/>
        </w:rPr>
      </w:pPr>
      <w:r w:rsidRPr="00F76CAF">
        <w:rPr>
          <w:rFonts w:asciiTheme="majorHAnsi" w:eastAsia="Arial" w:hAnsiTheme="majorHAnsi" w:cstheme="majorHAnsi"/>
          <w:sz w:val="20"/>
          <w:szCs w:val="22"/>
          <w:lang w:eastAsia="fi-FI"/>
        </w:rPr>
        <w:t xml:space="preserve">Tutkijalla on velvollisuus säilyttää alkuperäiset suostumuslomakkeet. Tutkija voi antaa </w:t>
      </w:r>
      <w:r w:rsidR="00414A76">
        <w:rPr>
          <w:rFonts w:asciiTheme="majorHAnsi" w:eastAsia="Arial" w:hAnsiTheme="majorHAnsi" w:cstheme="majorHAnsi"/>
          <w:sz w:val="20"/>
          <w:szCs w:val="22"/>
          <w:lang w:eastAsia="fi-FI"/>
        </w:rPr>
        <w:t>a</w:t>
      </w:r>
      <w:r w:rsidRPr="00F76CAF">
        <w:rPr>
          <w:rFonts w:asciiTheme="majorHAnsi" w:eastAsia="Arial" w:hAnsiTheme="majorHAnsi" w:cstheme="majorHAnsi"/>
          <w:sz w:val="20"/>
          <w:szCs w:val="22"/>
          <w:lang w:eastAsia="fi-FI"/>
        </w:rPr>
        <w:t>llekirjoitetusta suostumuslomakkeesta pyydettäessä kopion tutkittavalle.</w:t>
      </w:r>
    </w:p>
    <w:p w14:paraId="1BBFAA2A" w14:textId="77777777" w:rsidR="00F76CAF" w:rsidRPr="00DF774E" w:rsidRDefault="00F76CAF" w:rsidP="00F76CAF">
      <w:pPr>
        <w:tabs>
          <w:tab w:val="clear" w:pos="1304"/>
          <w:tab w:val="clear" w:pos="2552"/>
          <w:tab w:val="clear" w:pos="3912"/>
          <w:tab w:val="clear" w:pos="5216"/>
          <w:tab w:val="clear" w:pos="6521"/>
          <w:tab w:val="clear" w:pos="7825"/>
          <w:tab w:val="clear" w:pos="9129"/>
          <w:tab w:val="clear" w:pos="10433"/>
        </w:tabs>
        <w:spacing w:after="5" w:line="249" w:lineRule="auto"/>
        <w:ind w:left="426"/>
        <w:rPr>
          <w:rFonts w:asciiTheme="minorHAnsi" w:eastAsia="Arial" w:hAnsiTheme="minorHAnsi" w:cs="Arial"/>
          <w:color w:val="000000"/>
          <w:sz w:val="20"/>
          <w:szCs w:val="22"/>
          <w:lang w:eastAsia="fi-FI"/>
        </w:rPr>
      </w:pPr>
    </w:p>
    <w:p w14:paraId="6431AD6A" w14:textId="11A123CC" w:rsidR="00F76CAF" w:rsidRPr="00F76CAF" w:rsidRDefault="00F76CAF" w:rsidP="007A1A00">
      <w:pPr>
        <w:tabs>
          <w:tab w:val="clear" w:pos="1304"/>
          <w:tab w:val="clear" w:pos="2552"/>
          <w:tab w:val="clear" w:pos="3912"/>
          <w:tab w:val="clear" w:pos="5216"/>
          <w:tab w:val="clear" w:pos="6521"/>
          <w:tab w:val="clear" w:pos="7825"/>
          <w:tab w:val="clear" w:pos="9129"/>
          <w:tab w:val="clear" w:pos="10433"/>
        </w:tabs>
        <w:spacing w:after="5" w:line="249" w:lineRule="auto"/>
        <w:ind w:left="786"/>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Suostumuslomakkee</w:t>
      </w:r>
      <w:r w:rsidR="00065EC1">
        <w:rPr>
          <w:rFonts w:asciiTheme="minorHAnsi" w:eastAsia="Arial" w:hAnsiTheme="minorHAnsi" w:cs="Arial"/>
          <w:color w:val="000000"/>
          <w:sz w:val="20"/>
          <w:szCs w:val="22"/>
          <w:lang w:eastAsia="fi-FI"/>
        </w:rPr>
        <w:t xml:space="preserve">ssa </w:t>
      </w:r>
      <w:r w:rsidR="001D3FB4">
        <w:rPr>
          <w:rFonts w:asciiTheme="minorHAnsi" w:eastAsia="Arial" w:hAnsiTheme="minorHAnsi" w:cs="Arial"/>
          <w:color w:val="000000"/>
          <w:sz w:val="20"/>
          <w:szCs w:val="22"/>
          <w:lang w:eastAsia="fi-FI"/>
        </w:rPr>
        <w:t>on hyvä ilmaista ainakin seuraavat asiat:</w:t>
      </w:r>
    </w:p>
    <w:p w14:paraId="31F87C68" w14:textId="6A9F8F21" w:rsidR="001D3FB4" w:rsidRDefault="001D3FB4" w:rsidP="00E033E2">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Mihin tutkimukseen suostumusta pyydetään, tutkimuspaikka ja tutkimuksen toteuttaja</w:t>
      </w:r>
    </w:p>
    <w:p w14:paraId="60D69E7D" w14:textId="0E30097D" w:rsidR="00F76CAF" w:rsidRPr="00E033E2" w:rsidRDefault="00500B5E" w:rsidP="00E033E2">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Tutkittava on lukenut ja ymmärtänyt saamansa tutkimustiedotteen. T</w:t>
      </w:r>
      <w:r w:rsidR="007A1A00">
        <w:rPr>
          <w:rFonts w:asciiTheme="minorHAnsi" w:eastAsia="Arial" w:hAnsiTheme="minorHAnsi" w:cs="Arial"/>
          <w:color w:val="000000"/>
          <w:sz w:val="20"/>
          <w:szCs w:val="22"/>
          <w:lang w:eastAsia="fi-FI"/>
        </w:rPr>
        <w:t>utkittava</w:t>
      </w:r>
      <w:r w:rsidR="00F76CAF" w:rsidRPr="00F76CAF">
        <w:rPr>
          <w:rFonts w:asciiTheme="minorHAnsi" w:eastAsia="Arial" w:hAnsiTheme="minorHAnsi" w:cs="Arial"/>
          <w:color w:val="000000"/>
          <w:sz w:val="20"/>
          <w:szCs w:val="22"/>
          <w:lang w:eastAsia="fi-FI"/>
        </w:rPr>
        <w:t xml:space="preserve"> o</w:t>
      </w:r>
      <w:r w:rsidR="00414A76">
        <w:rPr>
          <w:rFonts w:asciiTheme="minorHAnsi" w:eastAsia="Arial" w:hAnsiTheme="minorHAnsi" w:cs="Arial"/>
          <w:color w:val="000000"/>
          <w:sz w:val="20"/>
          <w:szCs w:val="22"/>
          <w:lang w:eastAsia="fi-FI"/>
        </w:rPr>
        <w:t xml:space="preserve">n saanut riittävästi </w:t>
      </w:r>
      <w:r w:rsidR="00E033E2">
        <w:rPr>
          <w:rFonts w:asciiTheme="minorHAnsi" w:eastAsia="Arial" w:hAnsiTheme="minorHAnsi" w:cs="Arial"/>
          <w:color w:val="000000"/>
          <w:sz w:val="20"/>
          <w:szCs w:val="22"/>
          <w:lang w:eastAsia="fi-FI"/>
        </w:rPr>
        <w:t>tutkimusta,</w:t>
      </w:r>
      <w:r w:rsidR="00F76CAF" w:rsidRPr="00E033E2">
        <w:rPr>
          <w:rFonts w:asciiTheme="minorHAnsi" w:eastAsia="Arial" w:hAnsiTheme="minorHAnsi" w:cs="Arial"/>
          <w:color w:val="000000"/>
          <w:sz w:val="20"/>
          <w:szCs w:val="22"/>
          <w:lang w:eastAsia="fi-FI"/>
        </w:rPr>
        <w:t xml:space="preserve"> tiedonkeruu</w:t>
      </w:r>
      <w:r w:rsidR="007A1A00" w:rsidRPr="00E033E2">
        <w:rPr>
          <w:rFonts w:asciiTheme="minorHAnsi" w:eastAsia="Arial" w:hAnsiTheme="minorHAnsi" w:cs="Arial"/>
          <w:color w:val="000000"/>
          <w:sz w:val="20"/>
          <w:szCs w:val="22"/>
          <w:lang w:eastAsia="fi-FI"/>
        </w:rPr>
        <w:t>ta</w:t>
      </w:r>
      <w:r w:rsidR="00E033E2">
        <w:rPr>
          <w:rFonts w:asciiTheme="minorHAnsi" w:eastAsia="Arial" w:hAnsiTheme="minorHAnsi" w:cs="Arial"/>
          <w:color w:val="000000"/>
          <w:sz w:val="20"/>
          <w:szCs w:val="22"/>
          <w:lang w:eastAsia="fi-FI"/>
        </w:rPr>
        <w:t xml:space="preserve">, </w:t>
      </w:r>
      <w:r w:rsidR="007A1A00" w:rsidRPr="00E033E2">
        <w:rPr>
          <w:rFonts w:asciiTheme="minorHAnsi" w:eastAsia="Arial" w:hAnsiTheme="minorHAnsi" w:cs="Arial"/>
          <w:color w:val="000000"/>
          <w:sz w:val="20"/>
          <w:szCs w:val="22"/>
          <w:lang w:eastAsia="fi-FI"/>
        </w:rPr>
        <w:t xml:space="preserve">aineiston </w:t>
      </w:r>
      <w:r w:rsidR="00E033E2">
        <w:rPr>
          <w:rFonts w:asciiTheme="minorHAnsi" w:eastAsia="Arial" w:hAnsiTheme="minorHAnsi" w:cs="Arial"/>
          <w:color w:val="000000"/>
          <w:sz w:val="20"/>
          <w:szCs w:val="22"/>
          <w:lang w:eastAsia="fi-FI"/>
        </w:rPr>
        <w:t>säilyttämistä ja jatkokäyttöä</w:t>
      </w:r>
      <w:r w:rsidR="00F3056A">
        <w:rPr>
          <w:rFonts w:asciiTheme="minorHAnsi" w:eastAsia="Arial" w:hAnsiTheme="minorHAnsi" w:cs="Arial"/>
          <w:color w:val="000000"/>
          <w:sz w:val="20"/>
          <w:szCs w:val="22"/>
          <w:lang w:eastAsia="fi-FI"/>
        </w:rPr>
        <w:t xml:space="preserve"> </w:t>
      </w:r>
      <w:r w:rsidR="007A1A00" w:rsidRPr="00E033E2">
        <w:rPr>
          <w:rFonts w:asciiTheme="minorHAnsi" w:eastAsia="Arial" w:hAnsiTheme="minorHAnsi" w:cs="Arial"/>
          <w:color w:val="000000"/>
          <w:sz w:val="20"/>
          <w:szCs w:val="22"/>
          <w:lang w:eastAsia="fi-FI"/>
        </w:rPr>
        <w:t>koskevaa tietoa ja ymmärtänyt sen</w:t>
      </w:r>
    </w:p>
    <w:p w14:paraId="248AF93A" w14:textId="42901B2C" w:rsidR="00F76CAF" w:rsidRDefault="001D3FB4" w:rsidP="00F76CAF">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Tutkittava</w:t>
      </w:r>
      <w:r w:rsidR="00E76ECD">
        <w:rPr>
          <w:rFonts w:asciiTheme="minorHAnsi" w:eastAsia="Arial" w:hAnsiTheme="minorHAnsi" w:cs="Arial"/>
          <w:color w:val="000000"/>
          <w:sz w:val="20"/>
          <w:szCs w:val="22"/>
          <w:lang w:eastAsia="fi-FI"/>
        </w:rPr>
        <w:t xml:space="preserve"> </w:t>
      </w:r>
      <w:r w:rsidR="00E033E2">
        <w:rPr>
          <w:rFonts w:asciiTheme="minorHAnsi" w:eastAsia="Arial" w:hAnsiTheme="minorHAnsi" w:cs="Arial"/>
          <w:color w:val="000000"/>
          <w:sz w:val="20"/>
          <w:szCs w:val="22"/>
          <w:lang w:eastAsia="fi-FI"/>
        </w:rPr>
        <w:t xml:space="preserve">on saanut </w:t>
      </w:r>
      <w:r w:rsidR="00500B5E">
        <w:rPr>
          <w:rFonts w:asciiTheme="minorHAnsi" w:eastAsia="Arial" w:hAnsiTheme="minorHAnsi" w:cs="Arial"/>
          <w:color w:val="000000"/>
          <w:sz w:val="20"/>
          <w:szCs w:val="22"/>
          <w:lang w:eastAsia="fi-FI"/>
        </w:rPr>
        <w:t xml:space="preserve">riittävät tiedot </w:t>
      </w:r>
      <w:r w:rsidR="00F76CAF" w:rsidRPr="00F76CAF">
        <w:rPr>
          <w:rFonts w:asciiTheme="minorHAnsi" w:eastAsia="Arial" w:hAnsiTheme="minorHAnsi" w:cs="Arial"/>
          <w:color w:val="000000"/>
          <w:sz w:val="20"/>
          <w:szCs w:val="22"/>
          <w:lang w:eastAsia="fi-FI"/>
        </w:rPr>
        <w:t>henkilötietojen käsittelystä</w:t>
      </w:r>
    </w:p>
    <w:p w14:paraId="7069A739" w14:textId="0042C25B" w:rsidR="00500B5E" w:rsidRPr="00F76CAF" w:rsidRDefault="00500B5E" w:rsidP="00F76CAF">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 xml:space="preserve">Tutkittava on ymmärtänyt, että tutkimukseen osallistuminen on vapaaehtoista. </w:t>
      </w:r>
    </w:p>
    <w:p w14:paraId="35C4E714" w14:textId="741A4AE6" w:rsidR="00F76CAF" w:rsidRPr="00F76CAF" w:rsidRDefault="001D3FB4" w:rsidP="00F76CAF">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Tutkittavalla</w:t>
      </w:r>
      <w:r w:rsidRPr="00F76CAF">
        <w:rPr>
          <w:rFonts w:asciiTheme="minorHAnsi" w:eastAsia="Arial" w:hAnsiTheme="minorHAnsi" w:cs="Arial"/>
          <w:color w:val="000000"/>
          <w:sz w:val="20"/>
          <w:szCs w:val="22"/>
          <w:lang w:eastAsia="fi-FI"/>
        </w:rPr>
        <w:t xml:space="preserve"> </w:t>
      </w:r>
      <w:r w:rsidR="00F76CAF" w:rsidRPr="00F76CAF">
        <w:rPr>
          <w:rFonts w:asciiTheme="minorHAnsi" w:eastAsia="Arial" w:hAnsiTheme="minorHAnsi" w:cs="Arial"/>
          <w:color w:val="000000"/>
          <w:sz w:val="20"/>
          <w:szCs w:val="22"/>
          <w:lang w:eastAsia="fi-FI"/>
        </w:rPr>
        <w:t>on ollut aikaa harkita tutkimukseen osallistumista. Hän on saanut riittävät tiedot oikeuksistaan, tutkimuksen riskeistä ja hyödyistä</w:t>
      </w:r>
    </w:p>
    <w:p w14:paraId="1BBA1307" w14:textId="77777777" w:rsidR="00500B5E" w:rsidRDefault="001D3FB4" w:rsidP="00A22C40">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sidRPr="00500B5E">
        <w:rPr>
          <w:rFonts w:asciiTheme="minorHAnsi" w:eastAsia="Arial" w:hAnsiTheme="minorHAnsi" w:cs="Arial"/>
          <w:color w:val="000000"/>
          <w:sz w:val="20"/>
          <w:szCs w:val="22"/>
          <w:lang w:eastAsia="fi-FI"/>
        </w:rPr>
        <w:t>T</w:t>
      </w:r>
      <w:r w:rsidR="00E033E2" w:rsidRPr="00500B5E">
        <w:rPr>
          <w:rFonts w:asciiTheme="minorHAnsi" w:eastAsia="Arial" w:hAnsiTheme="minorHAnsi" w:cs="Arial"/>
          <w:color w:val="000000"/>
          <w:sz w:val="20"/>
          <w:szCs w:val="22"/>
          <w:lang w:eastAsia="fi-FI"/>
        </w:rPr>
        <w:t>utkittavalla on</w:t>
      </w:r>
      <w:r w:rsidR="00F76CAF" w:rsidRPr="00500B5E">
        <w:rPr>
          <w:rFonts w:asciiTheme="minorHAnsi" w:eastAsia="Arial" w:hAnsiTheme="minorHAnsi" w:cs="Arial"/>
          <w:color w:val="000000"/>
          <w:sz w:val="20"/>
          <w:szCs w:val="22"/>
          <w:lang w:eastAsia="fi-FI"/>
        </w:rPr>
        <w:t xml:space="preserve"> </w:t>
      </w:r>
      <w:r w:rsidR="00D61BC6" w:rsidRPr="00500B5E">
        <w:rPr>
          <w:rFonts w:asciiTheme="minorHAnsi" w:eastAsia="Arial" w:hAnsiTheme="minorHAnsi" w:cs="Arial"/>
          <w:color w:val="000000"/>
          <w:sz w:val="20"/>
          <w:szCs w:val="22"/>
          <w:lang w:eastAsia="fi-FI"/>
        </w:rPr>
        <w:t>oikeus</w:t>
      </w:r>
      <w:r w:rsidR="00F76CAF" w:rsidRPr="00500B5E">
        <w:rPr>
          <w:rFonts w:asciiTheme="minorHAnsi" w:eastAsia="Arial" w:hAnsiTheme="minorHAnsi" w:cs="Arial"/>
          <w:color w:val="000000"/>
          <w:sz w:val="20"/>
          <w:szCs w:val="22"/>
          <w:lang w:eastAsia="fi-FI"/>
        </w:rPr>
        <w:t xml:space="preserve"> keskeyt</w:t>
      </w:r>
      <w:r w:rsidR="007A1A00" w:rsidRPr="00500B5E">
        <w:rPr>
          <w:rFonts w:asciiTheme="minorHAnsi" w:eastAsia="Arial" w:hAnsiTheme="minorHAnsi" w:cs="Arial"/>
          <w:color w:val="000000"/>
          <w:sz w:val="20"/>
          <w:szCs w:val="22"/>
          <w:lang w:eastAsia="fi-FI"/>
        </w:rPr>
        <w:t xml:space="preserve">tää tutkimukseen osallistuminen </w:t>
      </w:r>
      <w:r w:rsidR="00F76CAF" w:rsidRPr="00500B5E">
        <w:rPr>
          <w:rFonts w:asciiTheme="minorHAnsi" w:eastAsia="Arial" w:hAnsiTheme="minorHAnsi" w:cs="Arial"/>
          <w:color w:val="000000"/>
          <w:sz w:val="20"/>
          <w:szCs w:val="22"/>
          <w:lang w:eastAsia="fi-FI"/>
        </w:rPr>
        <w:t>milloin tahansa tutkimuksen aikana syytä ilmoittamatta</w:t>
      </w:r>
      <w:r w:rsidR="00D61BC6" w:rsidRPr="00500B5E">
        <w:rPr>
          <w:rFonts w:asciiTheme="minorHAnsi" w:eastAsia="Arial" w:hAnsiTheme="minorHAnsi" w:cs="Arial"/>
          <w:color w:val="000000"/>
          <w:sz w:val="20"/>
          <w:szCs w:val="22"/>
          <w:lang w:eastAsia="fi-FI"/>
        </w:rPr>
        <w:t xml:space="preserve"> ja</w:t>
      </w:r>
      <w:r w:rsidR="00F76CAF" w:rsidRPr="00500B5E">
        <w:rPr>
          <w:rFonts w:asciiTheme="minorHAnsi" w:eastAsia="Arial" w:hAnsiTheme="minorHAnsi" w:cs="Arial"/>
          <w:color w:val="000000"/>
          <w:sz w:val="20"/>
          <w:szCs w:val="22"/>
          <w:lang w:eastAsia="fi-FI"/>
        </w:rPr>
        <w:t xml:space="preserve"> </w:t>
      </w:r>
      <w:r w:rsidR="00D61BC6" w:rsidRPr="00500B5E">
        <w:rPr>
          <w:rFonts w:asciiTheme="minorHAnsi" w:eastAsia="Arial" w:hAnsiTheme="minorHAnsi" w:cs="Arial"/>
          <w:color w:val="000000"/>
          <w:sz w:val="20"/>
          <w:szCs w:val="22"/>
          <w:lang w:eastAsia="fi-FI"/>
        </w:rPr>
        <w:t xml:space="preserve">ilman kielteisiä seurauksia </w:t>
      </w:r>
    </w:p>
    <w:p w14:paraId="26BC7AFC" w14:textId="1BA81F00" w:rsidR="00F76CAF" w:rsidRPr="00500B5E" w:rsidRDefault="00D61BC6" w:rsidP="00A22C40">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sidRPr="00500B5E">
        <w:rPr>
          <w:rFonts w:asciiTheme="minorHAnsi" w:eastAsia="Arial" w:hAnsiTheme="minorHAnsi" w:cs="Arial"/>
          <w:color w:val="000000"/>
          <w:sz w:val="20"/>
          <w:szCs w:val="22"/>
          <w:lang w:eastAsia="fi-FI"/>
        </w:rPr>
        <w:t xml:space="preserve">Miten </w:t>
      </w:r>
      <w:r w:rsidR="00F76CAF" w:rsidRPr="00500B5E">
        <w:rPr>
          <w:rFonts w:asciiTheme="minorHAnsi" w:eastAsia="Arial" w:hAnsiTheme="minorHAnsi" w:cs="Arial"/>
          <w:color w:val="000000"/>
          <w:sz w:val="20"/>
          <w:szCs w:val="22"/>
          <w:lang w:eastAsia="fi-FI"/>
        </w:rPr>
        <w:t>keskeyttämiseen asti kerättyjä tietoja käytetään tutkimuksessa</w:t>
      </w:r>
    </w:p>
    <w:p w14:paraId="4E388595" w14:textId="5E70C07A" w:rsidR="007A1A00" w:rsidRPr="00F76CAF" w:rsidRDefault="00D61BC6" w:rsidP="007A1A00">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Tutkittavalla</w:t>
      </w:r>
      <w:r w:rsidRPr="00F76CAF">
        <w:rPr>
          <w:rFonts w:asciiTheme="minorHAnsi" w:eastAsia="Arial" w:hAnsiTheme="minorHAnsi" w:cs="Arial"/>
          <w:color w:val="000000"/>
          <w:sz w:val="20"/>
          <w:szCs w:val="22"/>
          <w:lang w:eastAsia="fi-FI"/>
        </w:rPr>
        <w:t xml:space="preserve"> </w:t>
      </w:r>
      <w:r w:rsidR="007A1A00" w:rsidRPr="00F76CAF">
        <w:rPr>
          <w:rFonts w:asciiTheme="minorHAnsi" w:eastAsia="Arial" w:hAnsiTheme="minorHAnsi" w:cs="Arial"/>
          <w:color w:val="000000"/>
          <w:sz w:val="20"/>
          <w:szCs w:val="22"/>
          <w:lang w:eastAsia="fi-FI"/>
        </w:rPr>
        <w:t xml:space="preserve">on ollut mahdollisuus esittää lisäkysymyksiä ja hän on saanut vastauksen esittämiinsä kysymyksiin </w:t>
      </w:r>
    </w:p>
    <w:p w14:paraId="27C6D16B" w14:textId="2694EA54" w:rsidR="00F76CAF" w:rsidRPr="00F76CAF" w:rsidRDefault="00D61BC6" w:rsidP="00F76CAF">
      <w:pPr>
        <w:pStyle w:val="ListParagraph"/>
        <w:numPr>
          <w:ilvl w:val="0"/>
          <w:numId w:val="25"/>
        </w:numPr>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theme="minorHAnsi"/>
          <w:color w:val="000000"/>
          <w:sz w:val="20"/>
          <w:lang w:eastAsia="fi-FI"/>
        </w:rPr>
      </w:pPr>
      <w:r>
        <w:rPr>
          <w:rFonts w:asciiTheme="minorHAnsi" w:eastAsia="Arial" w:hAnsiTheme="minorHAnsi" w:cs="Arial"/>
          <w:color w:val="000000"/>
          <w:sz w:val="20"/>
          <w:szCs w:val="22"/>
          <w:lang w:eastAsia="fi-FI"/>
        </w:rPr>
        <w:t>T</w:t>
      </w:r>
      <w:r w:rsidR="00F76CAF" w:rsidRPr="00F76CAF">
        <w:rPr>
          <w:rFonts w:asciiTheme="minorHAnsi" w:eastAsia="Arial" w:hAnsiTheme="minorHAnsi" w:cs="Arial"/>
          <w:color w:val="000000"/>
          <w:sz w:val="20"/>
          <w:szCs w:val="22"/>
          <w:lang w:eastAsia="fi-FI"/>
        </w:rPr>
        <w:t>utkittavan</w:t>
      </w:r>
      <w:r w:rsidR="00F76CAF" w:rsidRPr="00F76CAF">
        <w:rPr>
          <w:rFonts w:asciiTheme="minorHAnsi" w:eastAsia="Arial" w:hAnsiTheme="minorHAnsi" w:cstheme="minorHAnsi"/>
          <w:color w:val="000000"/>
          <w:sz w:val="20"/>
          <w:lang w:eastAsia="fi-FI"/>
        </w:rPr>
        <w:t xml:space="preserve"> päivätty allekirjoitus ja nimenselvennys</w:t>
      </w:r>
    </w:p>
    <w:p w14:paraId="00A765DC" w14:textId="634FEF02" w:rsidR="00F76CAF" w:rsidRDefault="00F76CAF" w:rsidP="00985DEC">
      <w:pPr>
        <w:tabs>
          <w:tab w:val="clear" w:pos="2552"/>
          <w:tab w:val="clear" w:pos="6521"/>
          <w:tab w:val="clear" w:pos="7825"/>
          <w:tab w:val="clear" w:pos="9129"/>
          <w:tab w:val="clear" w:pos="10433"/>
          <w:tab w:val="left" w:pos="2608"/>
        </w:tabs>
        <w:spacing w:after="5" w:line="249" w:lineRule="auto"/>
        <w:ind w:left="66"/>
        <w:rPr>
          <w:rFonts w:asciiTheme="majorHAnsi" w:eastAsia="Arial" w:hAnsiTheme="majorHAnsi" w:cstheme="majorHAnsi"/>
          <w:sz w:val="20"/>
          <w:szCs w:val="22"/>
          <w:lang w:eastAsia="fi-FI"/>
        </w:rPr>
      </w:pPr>
    </w:p>
    <w:p w14:paraId="09330A6D" w14:textId="05323839" w:rsidR="007A1A00" w:rsidRDefault="007A1A00" w:rsidP="007A1A00">
      <w:pPr>
        <w:pStyle w:val="ListParagraph"/>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r w:rsidRPr="00F76CAF">
        <w:rPr>
          <w:rFonts w:asciiTheme="minorHAnsi" w:eastAsia="Arial" w:hAnsiTheme="minorHAnsi" w:cs="Arial"/>
          <w:color w:val="000000"/>
          <w:sz w:val="20"/>
          <w:szCs w:val="22"/>
          <w:lang w:eastAsia="fi-FI"/>
        </w:rPr>
        <w:t>Mikäli tutkimuksen tietoja yhdistetään muista tietolähteistä saatuihin tietoihin, siihen on</w:t>
      </w:r>
      <w:r w:rsidR="00E033E2">
        <w:rPr>
          <w:rFonts w:asciiTheme="minorHAnsi" w:eastAsia="Arial" w:hAnsiTheme="minorHAnsi" w:cs="Arial"/>
          <w:color w:val="000000"/>
          <w:sz w:val="20"/>
          <w:szCs w:val="22"/>
          <w:lang w:eastAsia="fi-FI"/>
        </w:rPr>
        <w:t xml:space="preserve"> oltava</w:t>
      </w:r>
      <w:r w:rsidRPr="00F76CAF">
        <w:rPr>
          <w:rFonts w:asciiTheme="minorHAnsi" w:eastAsia="Arial" w:hAnsiTheme="minorHAnsi" w:cs="Arial"/>
          <w:color w:val="000000"/>
          <w:sz w:val="20"/>
          <w:szCs w:val="22"/>
          <w:lang w:eastAsia="fi-FI"/>
        </w:rPr>
        <w:t xml:space="preserve"> tutkittavan nimenomainen suostumus</w:t>
      </w:r>
      <w:r w:rsidR="00500B5E">
        <w:rPr>
          <w:rFonts w:asciiTheme="minorHAnsi" w:eastAsia="Arial" w:hAnsiTheme="minorHAnsi" w:cs="Arial"/>
          <w:color w:val="000000"/>
          <w:sz w:val="20"/>
          <w:szCs w:val="22"/>
          <w:lang w:eastAsia="fi-FI"/>
        </w:rPr>
        <w:t>.</w:t>
      </w:r>
    </w:p>
    <w:p w14:paraId="72A38A31" w14:textId="06F96F71" w:rsidR="00500B5E" w:rsidRDefault="00500B5E" w:rsidP="007A1A00">
      <w:pPr>
        <w:pStyle w:val="ListParagraph"/>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p>
    <w:p w14:paraId="7C0BC702" w14:textId="4D6EAE56" w:rsidR="00500B5E" w:rsidRDefault="00500B5E" w:rsidP="00500B5E">
      <w:pPr>
        <w:pStyle w:val="ListParagraph"/>
        <w:tabs>
          <w:tab w:val="clear" w:pos="2552"/>
          <w:tab w:val="clear" w:pos="6521"/>
          <w:tab w:val="clear" w:pos="7825"/>
          <w:tab w:val="clear" w:pos="9129"/>
          <w:tab w:val="clear" w:pos="10433"/>
          <w:tab w:val="left" w:pos="2608"/>
          <w:tab w:val="left" w:pos="6705"/>
        </w:tabs>
        <w:spacing w:after="5" w:line="249" w:lineRule="auto"/>
        <w:ind w:left="786"/>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Ohjeistettu mallilomake tie</w:t>
      </w:r>
      <w:r>
        <w:rPr>
          <w:rFonts w:asciiTheme="minorHAnsi" w:eastAsia="Arial" w:hAnsiTheme="minorHAnsi" w:cs="Arial"/>
          <w:color w:val="000000"/>
          <w:sz w:val="20"/>
          <w:szCs w:val="22"/>
          <w:lang w:eastAsia="fi-FI"/>
        </w:rPr>
        <w:t xml:space="preserve">toon perustuvan suostumuksen </w:t>
      </w:r>
      <w:r>
        <w:rPr>
          <w:rFonts w:asciiTheme="minorHAnsi" w:eastAsia="Arial" w:hAnsiTheme="minorHAnsi" w:cs="Arial"/>
          <w:color w:val="000000"/>
          <w:sz w:val="20"/>
          <w:szCs w:val="22"/>
          <w:lang w:eastAsia="fi-FI"/>
        </w:rPr>
        <w:t xml:space="preserve">tekemiseen löytyy </w:t>
      </w:r>
      <w:hyperlink r:id="rId19" w:history="1">
        <w:r>
          <w:rPr>
            <w:rStyle w:val="Hyperlink"/>
            <w:rFonts w:asciiTheme="majorHAnsi" w:eastAsia="Arial" w:hAnsiTheme="majorHAnsi" w:cstheme="majorHAnsi"/>
            <w:sz w:val="20"/>
            <w:lang w:eastAsia="fi-FI"/>
          </w:rPr>
          <w:t>yliopiston verkkosivulta</w:t>
        </w:r>
      </w:hyperlink>
      <w:r>
        <w:rPr>
          <w:rStyle w:val="Hyperlink"/>
          <w:rFonts w:asciiTheme="majorHAnsi" w:eastAsia="Arial" w:hAnsiTheme="majorHAnsi" w:cstheme="majorHAnsi"/>
          <w:sz w:val="20"/>
          <w:lang w:eastAsia="fi-FI"/>
        </w:rPr>
        <w:t xml:space="preserve"> </w:t>
      </w:r>
      <w:r>
        <w:rPr>
          <w:rFonts w:asciiTheme="minorHAnsi" w:eastAsia="Arial" w:hAnsiTheme="minorHAnsi" w:cs="Arial"/>
          <w:color w:val="000000"/>
          <w:sz w:val="20"/>
          <w:szCs w:val="22"/>
          <w:lang w:eastAsia="fi-FI"/>
        </w:rPr>
        <w:t xml:space="preserve">kohdasta lausuntopyynnön liitteet. </w:t>
      </w:r>
    </w:p>
    <w:p w14:paraId="2A34FC6C" w14:textId="77777777" w:rsidR="00500B5E" w:rsidRPr="007A1A00" w:rsidRDefault="00500B5E" w:rsidP="007A1A00">
      <w:pPr>
        <w:pStyle w:val="ListParagraph"/>
        <w:tabs>
          <w:tab w:val="clear" w:pos="1304"/>
          <w:tab w:val="clear" w:pos="2552"/>
          <w:tab w:val="clear" w:pos="3912"/>
          <w:tab w:val="clear" w:pos="5216"/>
          <w:tab w:val="clear" w:pos="6521"/>
          <w:tab w:val="clear" w:pos="7825"/>
          <w:tab w:val="clear" w:pos="9129"/>
          <w:tab w:val="clear" w:pos="10433"/>
        </w:tabs>
        <w:spacing w:after="5" w:line="249" w:lineRule="auto"/>
        <w:rPr>
          <w:rFonts w:asciiTheme="minorHAnsi" w:eastAsia="Arial" w:hAnsiTheme="minorHAnsi" w:cs="Arial"/>
          <w:color w:val="000000"/>
          <w:sz w:val="20"/>
          <w:szCs w:val="22"/>
          <w:lang w:eastAsia="fi-FI"/>
        </w:rPr>
      </w:pPr>
    </w:p>
    <w:p w14:paraId="7967A75A" w14:textId="27B84B54" w:rsidR="00985DEC" w:rsidRPr="00126815" w:rsidRDefault="00126815" w:rsidP="00356DC5">
      <w:pPr>
        <w:pStyle w:val="ListParagraph"/>
        <w:numPr>
          <w:ilvl w:val="0"/>
          <w:numId w:val="23"/>
        </w:numPr>
        <w:tabs>
          <w:tab w:val="clear" w:pos="2552"/>
          <w:tab w:val="clear" w:pos="6521"/>
          <w:tab w:val="clear" w:pos="7825"/>
          <w:tab w:val="clear" w:pos="9129"/>
          <w:tab w:val="clear" w:pos="10433"/>
          <w:tab w:val="left" w:pos="2608"/>
        </w:tabs>
        <w:spacing w:after="5" w:line="249" w:lineRule="auto"/>
        <w:rPr>
          <w:rFonts w:asciiTheme="majorHAnsi" w:eastAsia="Arial" w:hAnsiTheme="majorHAnsi" w:cstheme="majorHAnsi"/>
          <w:b/>
          <w:sz w:val="20"/>
          <w:szCs w:val="22"/>
          <w:lang w:eastAsia="fi-FI"/>
        </w:rPr>
      </w:pPr>
      <w:r>
        <w:rPr>
          <w:rFonts w:asciiTheme="majorHAnsi" w:eastAsia="Arial" w:hAnsiTheme="majorHAnsi" w:cstheme="majorHAnsi"/>
          <w:b/>
          <w:sz w:val="20"/>
          <w:szCs w:val="22"/>
          <w:lang w:eastAsia="fi-FI"/>
        </w:rPr>
        <w:t xml:space="preserve">Tiedotteen ja suostumuksen lisäksi toimikunnalle on toimitettava </w:t>
      </w:r>
      <w:r w:rsidR="00356DC5">
        <w:rPr>
          <w:rFonts w:asciiTheme="majorHAnsi" w:eastAsia="Arial" w:hAnsiTheme="majorHAnsi" w:cstheme="majorHAnsi"/>
          <w:b/>
          <w:sz w:val="20"/>
          <w:szCs w:val="22"/>
          <w:lang w:eastAsia="fi-FI"/>
        </w:rPr>
        <w:t xml:space="preserve">erillisenä liitteenä </w:t>
      </w:r>
    </w:p>
    <w:p w14:paraId="5B1776D5" w14:textId="5FDEC3F9" w:rsidR="00F76CAF" w:rsidRPr="00E033E2" w:rsidRDefault="00E033E2" w:rsidP="00D03A92">
      <w:pPr>
        <w:pStyle w:val="ListParagraph"/>
        <w:numPr>
          <w:ilvl w:val="0"/>
          <w:numId w:val="29"/>
        </w:numPr>
        <w:tabs>
          <w:tab w:val="clear" w:pos="1304"/>
          <w:tab w:val="clear" w:pos="2552"/>
          <w:tab w:val="clear" w:pos="3912"/>
          <w:tab w:val="clear" w:pos="5216"/>
          <w:tab w:val="clear" w:pos="6521"/>
          <w:tab w:val="clear" w:pos="7825"/>
          <w:tab w:val="clear" w:pos="9129"/>
          <w:tab w:val="clear" w:pos="10433"/>
        </w:tabs>
        <w:spacing w:after="5" w:line="249" w:lineRule="auto"/>
        <w:ind w:left="1664"/>
        <w:rPr>
          <w:rFonts w:asciiTheme="minorHAnsi" w:eastAsia="Arial" w:hAnsiTheme="minorHAnsi" w:cs="Arial"/>
          <w:color w:val="000000"/>
          <w:sz w:val="20"/>
          <w:szCs w:val="22"/>
          <w:lang w:eastAsia="fi-FI"/>
        </w:rPr>
      </w:pPr>
      <w:r>
        <w:rPr>
          <w:rFonts w:asciiTheme="majorHAnsi" w:eastAsia="Arial" w:hAnsiTheme="majorHAnsi" w:cstheme="majorHAnsi"/>
          <w:b/>
          <w:sz w:val="20"/>
          <w:szCs w:val="22"/>
          <w:lang w:eastAsia="fi-FI"/>
        </w:rPr>
        <w:t>S</w:t>
      </w:r>
      <w:r w:rsidRPr="00126815">
        <w:rPr>
          <w:rFonts w:asciiTheme="majorHAnsi" w:eastAsia="Arial" w:hAnsiTheme="majorHAnsi" w:cstheme="majorHAnsi"/>
          <w:b/>
          <w:sz w:val="20"/>
          <w:szCs w:val="22"/>
          <w:lang w:eastAsia="fi-FI"/>
        </w:rPr>
        <w:t>elvitys tutkittavien valinnasta</w:t>
      </w:r>
      <w:r>
        <w:rPr>
          <w:rFonts w:asciiTheme="majorHAnsi" w:eastAsia="Arial" w:hAnsiTheme="majorHAnsi" w:cstheme="majorHAnsi"/>
          <w:b/>
          <w:sz w:val="20"/>
          <w:szCs w:val="22"/>
          <w:lang w:eastAsia="fi-FI"/>
        </w:rPr>
        <w:t xml:space="preserve"> </w:t>
      </w:r>
      <w:r w:rsidRPr="00E033E2">
        <w:rPr>
          <w:rFonts w:asciiTheme="majorHAnsi" w:eastAsia="Arial" w:hAnsiTheme="majorHAnsi" w:cstheme="majorHAnsi"/>
          <w:sz w:val="20"/>
          <w:szCs w:val="22"/>
          <w:lang w:eastAsia="fi-FI"/>
        </w:rPr>
        <w:t>eli siitä,</w:t>
      </w:r>
      <w:r w:rsidR="00F76CAF" w:rsidRPr="00E033E2">
        <w:rPr>
          <w:rFonts w:asciiTheme="minorHAnsi" w:eastAsia="Arial" w:hAnsiTheme="minorHAnsi" w:cs="Arial"/>
          <w:color w:val="000000"/>
          <w:sz w:val="20"/>
          <w:szCs w:val="22"/>
          <w:lang w:eastAsia="fi-FI"/>
        </w:rPr>
        <w:t xml:space="preserve"> miten</w:t>
      </w:r>
      <w:r w:rsidR="00F76CAF" w:rsidRPr="00013831">
        <w:rPr>
          <w:rFonts w:asciiTheme="minorHAnsi" w:eastAsia="Arial" w:hAnsiTheme="minorHAnsi" w:cs="Arial"/>
          <w:color w:val="000000"/>
          <w:sz w:val="20"/>
          <w:szCs w:val="22"/>
          <w:lang w:eastAsia="fi-FI"/>
        </w:rPr>
        <w:t xml:space="preserve"> tutkittavia hankitaan tutkimukseen (esim. mainokset lehdissä ja ilmoitustauluilla, satunnaisotoksella tietystä rekisteristä). Samalla on kerrottava myös menettely, miten mainoksen kautta yhteyttä ottavien henkilöiden soitot/käynnit/haastattelut hoidetaan.</w:t>
      </w:r>
    </w:p>
    <w:p w14:paraId="68E73600" w14:textId="69EED73B" w:rsidR="00356DC5" w:rsidRDefault="00E033E2" w:rsidP="00D03A92">
      <w:pPr>
        <w:pStyle w:val="ListParagraph"/>
        <w:numPr>
          <w:ilvl w:val="0"/>
          <w:numId w:val="29"/>
        </w:numPr>
        <w:tabs>
          <w:tab w:val="clear" w:pos="1304"/>
          <w:tab w:val="clear" w:pos="2552"/>
          <w:tab w:val="clear" w:pos="3912"/>
          <w:tab w:val="clear" w:pos="5216"/>
          <w:tab w:val="clear" w:pos="6521"/>
          <w:tab w:val="clear" w:pos="7825"/>
          <w:tab w:val="clear" w:pos="9129"/>
          <w:tab w:val="clear" w:pos="10433"/>
        </w:tabs>
        <w:spacing w:after="5" w:line="249" w:lineRule="auto"/>
        <w:ind w:left="1664"/>
        <w:rPr>
          <w:rFonts w:asciiTheme="minorHAnsi" w:eastAsia="Arial" w:hAnsiTheme="minorHAnsi" w:cs="Arial"/>
          <w:color w:val="000000"/>
          <w:sz w:val="20"/>
          <w:szCs w:val="22"/>
          <w:lang w:eastAsia="fi-FI"/>
        </w:rPr>
      </w:pPr>
      <w:r>
        <w:rPr>
          <w:rFonts w:asciiTheme="majorHAnsi" w:eastAsia="Arial" w:hAnsiTheme="majorHAnsi" w:cstheme="majorHAnsi"/>
          <w:b/>
          <w:sz w:val="20"/>
          <w:szCs w:val="22"/>
          <w:lang w:eastAsia="fi-FI"/>
        </w:rPr>
        <w:t xml:space="preserve">Kuvaus </w:t>
      </w:r>
      <w:r w:rsidRPr="00126815">
        <w:rPr>
          <w:rFonts w:asciiTheme="majorHAnsi" w:eastAsia="Arial" w:hAnsiTheme="majorHAnsi" w:cstheme="majorHAnsi"/>
          <w:b/>
          <w:sz w:val="20"/>
          <w:szCs w:val="22"/>
          <w:lang w:eastAsia="fi-FI"/>
        </w:rPr>
        <w:t>suostumuksen saamiseksi noudatettavasta menettelystä</w:t>
      </w:r>
      <w:r>
        <w:rPr>
          <w:rFonts w:asciiTheme="majorHAnsi" w:eastAsia="Arial" w:hAnsiTheme="majorHAnsi" w:cstheme="majorHAnsi"/>
          <w:b/>
          <w:sz w:val="20"/>
          <w:szCs w:val="22"/>
          <w:lang w:eastAsia="fi-FI"/>
        </w:rPr>
        <w:t xml:space="preserve">. </w:t>
      </w:r>
      <w:r w:rsidRPr="00E033E2">
        <w:rPr>
          <w:rFonts w:asciiTheme="majorHAnsi" w:eastAsia="Arial" w:hAnsiTheme="majorHAnsi" w:cstheme="majorHAnsi"/>
          <w:sz w:val="20"/>
          <w:szCs w:val="22"/>
          <w:lang w:eastAsia="fi-FI"/>
        </w:rPr>
        <w:t>Tutkijan tulee toimittaa k</w:t>
      </w:r>
      <w:r w:rsidR="00F76CAF" w:rsidRPr="00E033E2">
        <w:rPr>
          <w:rFonts w:asciiTheme="minorHAnsi" w:eastAsia="Arial" w:hAnsiTheme="minorHAnsi" w:cs="Arial"/>
          <w:color w:val="000000"/>
          <w:sz w:val="20"/>
          <w:szCs w:val="22"/>
          <w:lang w:eastAsia="fi-FI"/>
        </w:rPr>
        <w:t>uvaus menettelystä, jolla tietoon perustuva suostumus hanki</w:t>
      </w:r>
      <w:r w:rsidR="00F76CAF" w:rsidRPr="00013831">
        <w:rPr>
          <w:rFonts w:asciiTheme="minorHAnsi" w:eastAsia="Arial" w:hAnsiTheme="minorHAnsi" w:cs="Arial"/>
          <w:color w:val="000000"/>
          <w:sz w:val="20"/>
          <w:szCs w:val="22"/>
          <w:lang w:eastAsia="fi-FI"/>
        </w:rPr>
        <w:t>taan jokaiselta tutkittavalta ennen tutkimustoimen</w:t>
      </w:r>
      <w:r w:rsidR="00F76CAF">
        <w:rPr>
          <w:rFonts w:asciiTheme="minorHAnsi" w:eastAsia="Arial" w:hAnsiTheme="minorHAnsi" w:cs="Arial"/>
          <w:color w:val="000000"/>
          <w:sz w:val="20"/>
          <w:szCs w:val="22"/>
          <w:lang w:eastAsia="fi-FI"/>
        </w:rPr>
        <w:t>piteiden aloittamista. Tietoon perustuva</w:t>
      </w:r>
      <w:r w:rsidR="00F76CAF" w:rsidRPr="00013831">
        <w:rPr>
          <w:rFonts w:asciiTheme="minorHAnsi" w:eastAsia="Arial" w:hAnsiTheme="minorHAnsi" w:cs="Arial"/>
          <w:color w:val="000000"/>
          <w:sz w:val="20"/>
          <w:szCs w:val="22"/>
          <w:lang w:eastAsia="fi-FI"/>
        </w:rPr>
        <w:t xml:space="preserve"> suostumus on prosessi, jossa tutkittava vapaasta tahdostaan vahvistaa halukkuutensa osallistua tiettyyn tutkimukseen sen jälkeen, kun hän on saanut riittävät tiedot sekä kirjallisesti että suullisesti kaikista osallistumispäätöksensä kannalta merkittävistä tutkimukseen liittyvistä seikoista. Tutkittavalle tulee antaa mahdollisuus keskustella tutkimukseen osallistumisesta </w:t>
      </w:r>
    </w:p>
    <w:p w14:paraId="2E36AE29" w14:textId="5F850541" w:rsidR="00F76CAF" w:rsidRDefault="00126815" w:rsidP="00D03A92">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2384"/>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l</w:t>
      </w:r>
      <w:r w:rsidR="00F76CAF" w:rsidRPr="00126815">
        <w:rPr>
          <w:rFonts w:asciiTheme="minorHAnsi" w:eastAsia="Arial" w:hAnsiTheme="minorHAnsi" w:cs="Arial"/>
          <w:color w:val="000000"/>
          <w:sz w:val="20"/>
          <w:szCs w:val="22"/>
          <w:lang w:eastAsia="fi-FI"/>
        </w:rPr>
        <w:t>äheistensä kanssa ja riittävästi aikaa osallistumispäätöksen tekemiseksi. Erikseen on kuvattava menettely, mikäli tutkittaviksi pyydetään henkilöitä, jotka eivät itse kykene pätevästi antamaan tietoon perustuvaa suostumustaan.</w:t>
      </w:r>
    </w:p>
    <w:p w14:paraId="0D2765C2" w14:textId="63B8D5E7" w:rsidR="00356DC5" w:rsidRDefault="00356DC5" w:rsidP="00356DC5">
      <w:pPr>
        <w:pStyle w:val="ListParagraph"/>
        <w:tabs>
          <w:tab w:val="clear" w:pos="1304"/>
          <w:tab w:val="clear" w:pos="2552"/>
          <w:tab w:val="clear" w:pos="3912"/>
          <w:tab w:val="clear" w:pos="5216"/>
          <w:tab w:val="clear" w:pos="6521"/>
          <w:tab w:val="clear" w:pos="7825"/>
          <w:tab w:val="clear" w:pos="9129"/>
          <w:tab w:val="clear" w:pos="10433"/>
        </w:tabs>
        <w:spacing w:after="5" w:line="249" w:lineRule="auto"/>
        <w:ind w:left="1506"/>
        <w:rPr>
          <w:rFonts w:asciiTheme="minorHAnsi" w:eastAsia="Arial" w:hAnsiTheme="minorHAnsi" w:cs="Arial"/>
          <w:color w:val="000000"/>
          <w:sz w:val="20"/>
          <w:szCs w:val="22"/>
          <w:lang w:eastAsia="fi-FI"/>
        </w:rPr>
      </w:pPr>
    </w:p>
    <w:p w14:paraId="7471777F" w14:textId="4CB4E532" w:rsidR="00356DC5" w:rsidRDefault="00356DC5" w:rsidP="00356DC5">
      <w:pPr>
        <w:pStyle w:val="ListParagraph"/>
        <w:numPr>
          <w:ilvl w:val="0"/>
          <w:numId w:val="23"/>
        </w:numPr>
        <w:tabs>
          <w:tab w:val="clear" w:pos="2552"/>
          <w:tab w:val="clear" w:pos="6521"/>
          <w:tab w:val="clear" w:pos="7825"/>
          <w:tab w:val="clear" w:pos="9129"/>
          <w:tab w:val="clear" w:pos="10433"/>
          <w:tab w:val="left" w:pos="2608"/>
        </w:tabs>
        <w:spacing w:after="5" w:line="249" w:lineRule="auto"/>
        <w:rPr>
          <w:rFonts w:asciiTheme="majorHAnsi" w:eastAsia="Arial" w:hAnsiTheme="majorHAnsi" w:cstheme="majorHAnsi"/>
          <w:b/>
          <w:sz w:val="20"/>
          <w:szCs w:val="22"/>
          <w:lang w:eastAsia="fi-FI"/>
        </w:rPr>
      </w:pPr>
      <w:r w:rsidRPr="00356DC5">
        <w:rPr>
          <w:rFonts w:asciiTheme="majorHAnsi" w:eastAsia="Arial" w:hAnsiTheme="majorHAnsi" w:cstheme="majorHAnsi"/>
          <w:b/>
          <w:sz w:val="20"/>
          <w:szCs w:val="22"/>
          <w:lang w:eastAsia="fi-FI"/>
        </w:rPr>
        <w:t>Muu tutkittaville toimitettava materiaali</w:t>
      </w:r>
    </w:p>
    <w:p w14:paraId="5AE60AAD" w14:textId="2E8E5A15" w:rsidR="00356DC5" w:rsidRPr="00356DC5" w:rsidRDefault="00356DC5" w:rsidP="00356DC5">
      <w:pPr>
        <w:tabs>
          <w:tab w:val="clear" w:pos="2552"/>
          <w:tab w:val="clear" w:pos="6521"/>
          <w:tab w:val="clear" w:pos="7825"/>
          <w:tab w:val="clear" w:pos="9129"/>
          <w:tab w:val="clear" w:pos="10433"/>
          <w:tab w:val="left" w:pos="2608"/>
        </w:tabs>
        <w:spacing w:after="5" w:line="249" w:lineRule="auto"/>
        <w:ind w:left="720"/>
        <w:rPr>
          <w:rFonts w:asciiTheme="majorHAnsi" w:eastAsia="Arial" w:hAnsiTheme="majorHAnsi" w:cstheme="majorHAnsi"/>
          <w:sz w:val="20"/>
          <w:szCs w:val="22"/>
          <w:lang w:eastAsia="fi-FI"/>
        </w:rPr>
      </w:pPr>
      <w:r w:rsidRPr="00356DC5">
        <w:rPr>
          <w:rFonts w:asciiTheme="majorHAnsi" w:eastAsia="Arial" w:hAnsiTheme="majorHAnsi" w:cstheme="majorHAnsi"/>
          <w:sz w:val="20"/>
          <w:szCs w:val="22"/>
          <w:lang w:eastAsia="fi-FI"/>
        </w:rPr>
        <w:t xml:space="preserve">Kyselylomake, haastattelurunko yms. </w:t>
      </w:r>
    </w:p>
    <w:p w14:paraId="1DB69557" w14:textId="57098A11" w:rsidR="000A6EAD" w:rsidRDefault="000A6EAD" w:rsidP="00843865">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574AD3">
        <w:rPr>
          <w:b/>
          <w:sz w:val="20"/>
        </w:rPr>
        <w:lastRenderedPageBreak/>
        <w:t>Aineistonhallintasuunnitelma</w:t>
      </w:r>
    </w:p>
    <w:p w14:paraId="07C596EB" w14:textId="38EA3DFD" w:rsidR="00356DC5" w:rsidRPr="00CC53C5" w:rsidRDefault="00356DC5"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sidRPr="00C90DC3">
        <w:rPr>
          <w:sz w:val="20"/>
        </w:rPr>
        <w:t>Aineistonhallintasuunnitelmassa</w:t>
      </w:r>
      <w:r w:rsidRPr="00CC53C5">
        <w:rPr>
          <w:rFonts w:asciiTheme="minorHAnsi" w:eastAsia="Arial" w:hAnsiTheme="minorHAnsi" w:cs="Arial"/>
          <w:color w:val="000000"/>
          <w:sz w:val="20"/>
          <w:szCs w:val="22"/>
          <w:lang w:eastAsia="fi-FI"/>
        </w:rPr>
        <w:t xml:space="preserve"> kuvataan mm. aineiston hankinta, säilytys (ml. pitkäaikaissäilytys), omistajuus ja mahdollinen avaaminen. Eettisessä ennakkoarvioinnissa tarkistetaan tutkimuksen aineistonhallintasuunnitelma ja varmistetaan, että tutkimuksessa on suunniteltu tekniset tietoturvaratkaisut</w:t>
      </w:r>
      <w:r w:rsidR="00E033E2">
        <w:rPr>
          <w:rFonts w:asciiTheme="minorHAnsi" w:eastAsia="Arial" w:hAnsiTheme="minorHAnsi" w:cs="Arial"/>
          <w:color w:val="000000"/>
          <w:sz w:val="20"/>
          <w:szCs w:val="22"/>
          <w:lang w:eastAsia="fi-FI"/>
        </w:rPr>
        <w:t>.</w:t>
      </w:r>
    </w:p>
    <w:p w14:paraId="423B5A29" w14:textId="77777777" w:rsidR="00356DC5" w:rsidRPr="008F5643" w:rsidRDefault="00356DC5"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79FEB7D9" w14:textId="3A5B3021" w:rsidR="00356DC5" w:rsidRPr="008F5643" w:rsidRDefault="00356DC5"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8F5643">
        <w:rPr>
          <w:rFonts w:asciiTheme="majorHAnsi" w:eastAsia="Arial" w:hAnsiTheme="majorHAnsi" w:cstheme="majorHAnsi"/>
          <w:color w:val="000000"/>
          <w:sz w:val="20"/>
          <w:szCs w:val="22"/>
          <w:lang w:eastAsia="fi-FI"/>
        </w:rPr>
        <w:t xml:space="preserve">Ohjeita </w:t>
      </w:r>
      <w:r w:rsidRPr="00C90DC3">
        <w:rPr>
          <w:sz w:val="20"/>
        </w:rPr>
        <w:t>aineistonhallintasuunnitelman</w:t>
      </w:r>
      <w:r w:rsidRPr="008F5643">
        <w:rPr>
          <w:rFonts w:asciiTheme="majorHAnsi" w:eastAsia="Arial" w:hAnsiTheme="majorHAnsi" w:cstheme="majorHAnsi"/>
          <w:color w:val="000000"/>
          <w:sz w:val="20"/>
          <w:szCs w:val="22"/>
          <w:lang w:eastAsia="fi-FI"/>
        </w:rPr>
        <w:t xml:space="preserve"> laatimiseen löytyy </w:t>
      </w:r>
      <w:hyperlink r:id="rId20" w:history="1">
        <w:r w:rsidRPr="008F5643">
          <w:rPr>
            <w:rStyle w:val="Hyperlink"/>
            <w:rFonts w:asciiTheme="majorHAnsi" w:eastAsia="Arial" w:hAnsiTheme="majorHAnsi" w:cstheme="majorHAnsi"/>
            <w:sz w:val="20"/>
            <w:szCs w:val="22"/>
            <w:lang w:eastAsia="fi-FI"/>
          </w:rPr>
          <w:t>Turun yliopiston dataoppaasta</w:t>
        </w:r>
      </w:hyperlink>
      <w:r>
        <w:rPr>
          <w:rFonts w:asciiTheme="majorHAnsi" w:eastAsia="Arial" w:hAnsiTheme="majorHAnsi" w:cstheme="majorHAnsi"/>
          <w:color w:val="000000"/>
          <w:sz w:val="20"/>
          <w:szCs w:val="22"/>
          <w:lang w:eastAsia="fi-FI"/>
        </w:rPr>
        <w:t xml:space="preserve"> s</w:t>
      </w:r>
      <w:r w:rsidRPr="008F5643">
        <w:rPr>
          <w:rFonts w:asciiTheme="majorHAnsi" w:eastAsia="Arial" w:hAnsiTheme="majorHAnsi" w:cstheme="majorHAnsi"/>
          <w:color w:val="000000"/>
          <w:sz w:val="20"/>
          <w:szCs w:val="22"/>
          <w:lang w:eastAsia="fi-FI"/>
        </w:rPr>
        <w:t xml:space="preserve">ekä </w:t>
      </w:r>
      <w:r w:rsidR="00763AA4">
        <w:rPr>
          <w:rFonts w:asciiTheme="majorHAnsi" w:eastAsia="Arial" w:hAnsiTheme="majorHAnsi" w:cstheme="majorHAnsi"/>
          <w:color w:val="000000"/>
          <w:sz w:val="20"/>
          <w:szCs w:val="22"/>
          <w:lang w:eastAsia="fi-FI"/>
        </w:rPr>
        <w:t>T</w:t>
      </w:r>
      <w:r w:rsidRPr="008F5643">
        <w:rPr>
          <w:rFonts w:asciiTheme="majorHAnsi" w:eastAsia="Arial" w:hAnsiTheme="majorHAnsi" w:cstheme="majorHAnsi"/>
          <w:color w:val="000000"/>
          <w:sz w:val="20"/>
          <w:szCs w:val="22"/>
          <w:lang w:eastAsia="fi-FI"/>
        </w:rPr>
        <w:t xml:space="preserve">ietoarkiston </w:t>
      </w:r>
      <w:hyperlink r:id="rId21" w:history="1">
        <w:r w:rsidRPr="00065EC1">
          <w:rPr>
            <w:rStyle w:val="Hyperlink"/>
            <w:rFonts w:asciiTheme="majorHAnsi" w:eastAsia="Arial" w:hAnsiTheme="majorHAnsi" w:cstheme="majorHAnsi"/>
            <w:sz w:val="20"/>
            <w:szCs w:val="22"/>
            <w:lang w:eastAsia="fi-FI"/>
          </w:rPr>
          <w:t>Aineistonhallinnan käsikirjasta</w:t>
        </w:r>
      </w:hyperlink>
      <w:r w:rsidR="00763AA4">
        <w:rPr>
          <w:rFonts w:asciiTheme="majorHAnsi" w:eastAsia="Arial" w:hAnsiTheme="majorHAnsi" w:cstheme="majorHAnsi"/>
          <w:color w:val="000000"/>
          <w:sz w:val="20"/>
          <w:szCs w:val="22"/>
          <w:lang w:eastAsia="fi-FI"/>
        </w:rPr>
        <w:t>.</w:t>
      </w:r>
    </w:p>
    <w:p w14:paraId="3BE001AF" w14:textId="77777777" w:rsidR="00356DC5" w:rsidRPr="008F5643" w:rsidRDefault="00356DC5"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1BAD682C" w14:textId="77777777" w:rsidR="00356DC5" w:rsidRDefault="00356DC5"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8F5643">
        <w:rPr>
          <w:rFonts w:asciiTheme="majorHAnsi" w:eastAsia="Arial" w:hAnsiTheme="majorHAnsi" w:cstheme="majorHAnsi"/>
          <w:color w:val="000000"/>
          <w:sz w:val="20"/>
          <w:szCs w:val="22"/>
          <w:lang w:eastAsia="fi-FI"/>
        </w:rPr>
        <w:t xml:space="preserve">Aineistonhallintasuunnitelman laatimiseen suositellaan käytettäväksi </w:t>
      </w:r>
      <w:hyperlink r:id="rId22" w:history="1">
        <w:r w:rsidRPr="008F5643">
          <w:rPr>
            <w:rStyle w:val="Hyperlink"/>
            <w:rFonts w:asciiTheme="majorHAnsi" w:eastAsia="Arial" w:hAnsiTheme="majorHAnsi" w:cstheme="majorHAnsi"/>
            <w:sz w:val="20"/>
            <w:szCs w:val="22"/>
            <w:lang w:eastAsia="fi-FI"/>
          </w:rPr>
          <w:t>TUULI-aineistonhallintatyökalua</w:t>
        </w:r>
      </w:hyperlink>
      <w:r w:rsidRPr="008F5643">
        <w:rPr>
          <w:rFonts w:asciiTheme="majorHAnsi" w:eastAsia="Arial" w:hAnsiTheme="majorHAnsi" w:cstheme="majorHAnsi"/>
          <w:color w:val="000000"/>
          <w:sz w:val="20"/>
          <w:szCs w:val="22"/>
          <w:lang w:eastAsia="fi-FI"/>
        </w:rPr>
        <w:t>.</w:t>
      </w:r>
    </w:p>
    <w:p w14:paraId="7F73F191" w14:textId="250BCC18" w:rsidR="000A6EAD" w:rsidRPr="00574AD3" w:rsidRDefault="000A6EAD"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b/>
          <w:sz w:val="20"/>
        </w:rPr>
      </w:pPr>
    </w:p>
    <w:p w14:paraId="50A1717C" w14:textId="2D0D8E47" w:rsidR="000A6EAD" w:rsidRDefault="000A6EAD" w:rsidP="00843865">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574AD3">
        <w:rPr>
          <w:b/>
          <w:sz w:val="20"/>
        </w:rPr>
        <w:t>Tieteellisen tutkimuksen tietosuojailmoitus</w:t>
      </w:r>
      <w:r w:rsidR="00C96418">
        <w:rPr>
          <w:b/>
          <w:sz w:val="20"/>
        </w:rPr>
        <w:t xml:space="preserve"> tai perustelu, miksi tietosuojailmoitusta ei tarvita</w:t>
      </w:r>
    </w:p>
    <w:p w14:paraId="455D6E09" w14:textId="171E0A3E"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sidRPr="00E759F2">
        <w:rPr>
          <w:rFonts w:asciiTheme="minorHAnsi" w:eastAsia="Arial" w:hAnsiTheme="minorHAnsi" w:cs="Arial"/>
          <w:color w:val="000000"/>
          <w:sz w:val="20"/>
          <w:szCs w:val="22"/>
          <w:lang w:eastAsia="fi-FI"/>
        </w:rPr>
        <w:t xml:space="preserve">Kun tutkimuksessa käsitellään henkilötietoja, liitetään lausuntopyyntöön tietosuojailmoitus. </w:t>
      </w:r>
      <w:r w:rsidRPr="00C90DC3">
        <w:rPr>
          <w:rFonts w:asciiTheme="majorHAnsi" w:eastAsia="Arial" w:hAnsiTheme="majorHAnsi" w:cstheme="majorHAnsi"/>
          <w:color w:val="000000"/>
          <w:sz w:val="20"/>
          <w:szCs w:val="22"/>
          <w:lang w:eastAsia="fi-FI"/>
        </w:rPr>
        <w:t>Tietosuojailmoitu</w:t>
      </w:r>
      <w:r w:rsidR="00482B2B" w:rsidRPr="00C90DC3">
        <w:rPr>
          <w:rFonts w:asciiTheme="majorHAnsi" w:eastAsia="Arial" w:hAnsiTheme="majorHAnsi" w:cstheme="majorHAnsi"/>
          <w:color w:val="000000"/>
          <w:sz w:val="20"/>
          <w:szCs w:val="22"/>
          <w:lang w:eastAsia="fi-FI"/>
        </w:rPr>
        <w:t>ksen</w:t>
      </w:r>
      <w:r w:rsidR="00482B2B">
        <w:rPr>
          <w:rFonts w:asciiTheme="minorHAnsi" w:eastAsia="Arial" w:hAnsiTheme="minorHAnsi" w:cs="Arial"/>
          <w:color w:val="000000"/>
          <w:sz w:val="20"/>
          <w:szCs w:val="22"/>
          <w:lang w:eastAsia="fi-FI"/>
        </w:rPr>
        <w:t xml:space="preserve"> </w:t>
      </w:r>
      <w:r w:rsidRPr="00E759F2">
        <w:rPr>
          <w:rFonts w:asciiTheme="minorHAnsi" w:eastAsia="Arial" w:hAnsiTheme="minorHAnsi" w:cs="Arial"/>
          <w:color w:val="000000"/>
          <w:sz w:val="20"/>
          <w:szCs w:val="22"/>
          <w:lang w:eastAsia="fi-FI"/>
        </w:rPr>
        <w:t>avulla tutkittavia informoida</w:t>
      </w:r>
      <w:r w:rsidR="00482B2B">
        <w:rPr>
          <w:rFonts w:asciiTheme="minorHAnsi" w:eastAsia="Arial" w:hAnsiTheme="minorHAnsi" w:cs="Arial"/>
          <w:color w:val="000000"/>
          <w:sz w:val="20"/>
          <w:szCs w:val="22"/>
          <w:lang w:eastAsia="fi-FI"/>
        </w:rPr>
        <w:t xml:space="preserve">an henkilötietojen käsittelystä.  </w:t>
      </w:r>
    </w:p>
    <w:p w14:paraId="2C531F85" w14:textId="77777777"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p>
    <w:p w14:paraId="0BECF967" w14:textId="5F60F012" w:rsidR="00C96418" w:rsidRPr="00E759F2" w:rsidRDefault="00A44DF4"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r w:rsidRPr="00763AA4">
        <w:rPr>
          <w:rFonts w:asciiTheme="minorHAnsi" w:hAnsiTheme="minorHAnsi" w:cstheme="minorHAnsi"/>
          <w:sz w:val="20"/>
        </w:rPr>
        <w:t>Henkilötietoja ovat tiedot, joiden perusteella henkilö voidaan tunnistaa suoraan tai välillisesti esimerkiksi yhdistämällä yksittäinen tieto johonkin toiseen tietoon, joka mahdollistaa tunnistamisen. Henkilö voidaan tunnistaa esimerkiksi nimen, henkilötunnuksen</w:t>
      </w:r>
      <w:r w:rsidR="00D776B8">
        <w:rPr>
          <w:rFonts w:asciiTheme="minorHAnsi" w:hAnsiTheme="minorHAnsi" w:cstheme="minorHAnsi"/>
          <w:sz w:val="20"/>
        </w:rPr>
        <w:t>, sähköpostiosoitteen, puhelinnumeron, matkapuhelimen paikannustietojen</w:t>
      </w:r>
      <w:r w:rsidRPr="00763AA4">
        <w:rPr>
          <w:rFonts w:asciiTheme="minorHAnsi" w:hAnsiTheme="minorHAnsi" w:cstheme="minorHAnsi"/>
          <w:sz w:val="20"/>
        </w:rPr>
        <w:t xml:space="preserve"> tai jonkin hänelle tunnusomaisen tekijän perusteella.</w:t>
      </w:r>
      <w:r w:rsidRPr="00E759F2">
        <w:rPr>
          <w:rFonts w:asciiTheme="minorHAnsi" w:eastAsia="Arial" w:hAnsiTheme="minorHAnsi" w:cs="Arial"/>
          <w:color w:val="000000"/>
          <w:sz w:val="20"/>
          <w:szCs w:val="22"/>
          <w:lang w:eastAsia="fi-FI"/>
        </w:rPr>
        <w:t xml:space="preserve"> </w:t>
      </w:r>
      <w:r w:rsidR="00C96418" w:rsidRPr="00E759F2">
        <w:rPr>
          <w:rFonts w:asciiTheme="minorHAnsi" w:eastAsia="Arial" w:hAnsiTheme="minorHAnsi" w:cs="Arial"/>
          <w:color w:val="000000"/>
          <w:sz w:val="20"/>
          <w:szCs w:val="22"/>
          <w:lang w:eastAsia="fi-FI"/>
        </w:rPr>
        <w:t xml:space="preserve">Erityisillä henkilötietoryhmillä tarkoitetaan henkilötietoja, joista ilmenee rotu tai etninen alkuperä, poliittisia mielipiteitä, uskonnollinen tai filosofinen vakaumus tai ammattiliiton jäsenyys, geneettiset tiedot, henkilön tunnistamista varten käsitellyt </w:t>
      </w:r>
      <w:proofErr w:type="spellStart"/>
      <w:r w:rsidR="00C96418" w:rsidRPr="00E759F2">
        <w:rPr>
          <w:rFonts w:asciiTheme="minorHAnsi" w:eastAsia="Arial" w:hAnsiTheme="minorHAnsi" w:cs="Arial"/>
          <w:color w:val="000000"/>
          <w:sz w:val="20"/>
          <w:szCs w:val="22"/>
          <w:lang w:eastAsia="fi-FI"/>
        </w:rPr>
        <w:t>bibliometriset</w:t>
      </w:r>
      <w:proofErr w:type="spellEnd"/>
      <w:r w:rsidR="00C96418" w:rsidRPr="00E759F2">
        <w:rPr>
          <w:rFonts w:asciiTheme="minorHAnsi" w:eastAsia="Arial" w:hAnsiTheme="minorHAnsi" w:cs="Arial"/>
          <w:color w:val="000000"/>
          <w:sz w:val="20"/>
          <w:szCs w:val="22"/>
          <w:lang w:eastAsia="fi-FI"/>
        </w:rPr>
        <w:t xml:space="preserve"> tiedot, terveyttä koskevat tiedot ja seksuaalista käyttäytymistä ja suuntautumista koskevat tiedot.</w:t>
      </w:r>
    </w:p>
    <w:p w14:paraId="37D6CF32" w14:textId="77777777"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46D77353" w14:textId="2DBF0600"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C90DC3">
        <w:rPr>
          <w:rFonts w:asciiTheme="minorHAnsi" w:eastAsia="Arial" w:hAnsiTheme="minorHAnsi" w:cs="Arial"/>
          <w:color w:val="000000"/>
          <w:sz w:val="20"/>
          <w:szCs w:val="22"/>
          <w:lang w:eastAsia="fi-FI"/>
        </w:rPr>
        <w:t>Ohjeistettu</w:t>
      </w:r>
      <w:r>
        <w:rPr>
          <w:rFonts w:asciiTheme="majorHAnsi" w:eastAsia="Arial" w:hAnsiTheme="majorHAnsi" w:cstheme="majorHAnsi"/>
          <w:color w:val="000000"/>
          <w:sz w:val="20"/>
          <w:szCs w:val="22"/>
          <w:lang w:eastAsia="fi-FI"/>
        </w:rPr>
        <w:t xml:space="preserve"> mallipohja tieteellisen tutkimuksen tietosuojailmoituksen tekemiseen löytyy</w:t>
      </w:r>
      <w:r w:rsidR="00E76ECD">
        <w:rPr>
          <w:rFonts w:asciiTheme="majorHAnsi" w:eastAsia="Arial" w:hAnsiTheme="majorHAnsi" w:cstheme="majorHAnsi"/>
          <w:color w:val="000000"/>
          <w:sz w:val="20"/>
          <w:szCs w:val="22"/>
          <w:lang w:eastAsia="fi-FI"/>
        </w:rPr>
        <w:t xml:space="preserve"> </w:t>
      </w:r>
      <w:hyperlink r:id="rId23" w:history="1">
        <w:r w:rsidR="00E76ECD">
          <w:rPr>
            <w:rStyle w:val="Hyperlink"/>
            <w:rFonts w:asciiTheme="majorHAnsi" w:eastAsia="Arial" w:hAnsiTheme="majorHAnsi" w:cstheme="majorHAnsi"/>
            <w:sz w:val="20"/>
            <w:lang w:eastAsia="fi-FI"/>
          </w:rPr>
          <w:t>yliop</w:t>
        </w:r>
        <w:r w:rsidR="00E76ECD">
          <w:rPr>
            <w:rStyle w:val="Hyperlink"/>
            <w:rFonts w:asciiTheme="majorHAnsi" w:eastAsia="Arial" w:hAnsiTheme="majorHAnsi" w:cstheme="majorHAnsi"/>
            <w:sz w:val="20"/>
            <w:lang w:eastAsia="fi-FI"/>
          </w:rPr>
          <w:t>i</w:t>
        </w:r>
        <w:r w:rsidR="00E76ECD">
          <w:rPr>
            <w:rStyle w:val="Hyperlink"/>
            <w:rFonts w:asciiTheme="majorHAnsi" w:eastAsia="Arial" w:hAnsiTheme="majorHAnsi" w:cstheme="majorHAnsi"/>
            <w:sz w:val="20"/>
            <w:lang w:eastAsia="fi-FI"/>
          </w:rPr>
          <w:t>ston verkkosivulta</w:t>
        </w:r>
      </w:hyperlink>
      <w:r w:rsidR="00E76ECD">
        <w:rPr>
          <w:rFonts w:asciiTheme="majorHAnsi" w:eastAsia="Arial" w:hAnsiTheme="majorHAnsi" w:cstheme="majorHAnsi"/>
          <w:color w:val="000000"/>
          <w:sz w:val="20"/>
          <w:lang w:eastAsia="fi-FI"/>
        </w:rPr>
        <w:t>.</w:t>
      </w:r>
    </w:p>
    <w:p w14:paraId="52701FE7" w14:textId="77777777"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3284B836" w14:textId="5010EB12"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Pr>
          <w:rFonts w:asciiTheme="majorHAnsi" w:eastAsia="Arial" w:hAnsiTheme="majorHAnsi" w:cstheme="majorHAnsi"/>
          <w:color w:val="000000"/>
          <w:sz w:val="20"/>
          <w:szCs w:val="22"/>
          <w:lang w:eastAsia="fi-FI"/>
        </w:rPr>
        <w:t>Tietosuojailmoituksen laatimisessa auttaa ihmistieteiden eettisen toimikunnan lakimies (</w:t>
      </w:r>
      <w:hyperlink r:id="rId24" w:history="1">
        <w:r w:rsidRPr="00494C49">
          <w:rPr>
            <w:rStyle w:val="Hyperlink"/>
            <w:rFonts w:asciiTheme="majorHAnsi" w:eastAsia="Arial" w:hAnsiTheme="majorHAnsi" w:cstheme="majorHAnsi"/>
            <w:sz w:val="20"/>
            <w:szCs w:val="22"/>
            <w:lang w:eastAsia="fi-FI"/>
          </w:rPr>
          <w:t>legal@utu.fi</w:t>
        </w:r>
      </w:hyperlink>
      <w:r>
        <w:rPr>
          <w:rFonts w:asciiTheme="majorHAnsi" w:eastAsia="Arial" w:hAnsiTheme="majorHAnsi" w:cstheme="majorHAnsi"/>
          <w:color w:val="000000"/>
          <w:sz w:val="20"/>
          <w:szCs w:val="22"/>
          <w:lang w:eastAsia="fi-FI"/>
        </w:rPr>
        <w:t>).</w:t>
      </w:r>
    </w:p>
    <w:p w14:paraId="3416FB7D" w14:textId="5D32873F" w:rsidR="00D776B8" w:rsidRDefault="00D776B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767B592B" w14:textId="44A548D6" w:rsidR="00D776B8" w:rsidRDefault="00D776B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9D2CB9">
        <w:rPr>
          <w:rFonts w:asciiTheme="majorHAnsi" w:eastAsia="Arial" w:hAnsiTheme="majorHAnsi" w:cstheme="majorHAnsi"/>
          <w:color w:val="000000"/>
          <w:sz w:val="20"/>
          <w:szCs w:val="22"/>
          <w:lang w:eastAsia="fi-FI"/>
        </w:rPr>
        <w:t>Lisätietoa tieteellisen tutkimuksen tietosuojasta</w:t>
      </w:r>
      <w:r w:rsidR="009D2CB9">
        <w:rPr>
          <w:rFonts w:asciiTheme="majorHAnsi" w:eastAsia="Arial" w:hAnsiTheme="majorHAnsi" w:cstheme="majorHAnsi"/>
          <w:color w:val="000000"/>
          <w:sz w:val="20"/>
          <w:szCs w:val="22"/>
          <w:lang w:eastAsia="fi-FI"/>
        </w:rPr>
        <w:t xml:space="preserve">: </w:t>
      </w:r>
      <w:hyperlink r:id="rId25" w:history="1">
        <w:r w:rsidR="009D2CB9" w:rsidRPr="00DC697D">
          <w:rPr>
            <w:rStyle w:val="Hyperlink"/>
            <w:rFonts w:asciiTheme="majorHAnsi" w:eastAsia="Arial" w:hAnsiTheme="majorHAnsi" w:cstheme="majorHAnsi"/>
            <w:sz w:val="20"/>
            <w:szCs w:val="22"/>
            <w:lang w:eastAsia="fi-FI"/>
          </w:rPr>
          <w:t>https://tietosuoja.fi/tieteellinen-tutkimus</w:t>
        </w:r>
      </w:hyperlink>
      <w:r w:rsidR="009D2CB9">
        <w:rPr>
          <w:rFonts w:asciiTheme="majorHAnsi" w:eastAsia="Arial" w:hAnsiTheme="majorHAnsi" w:cstheme="majorHAnsi"/>
          <w:color w:val="000000"/>
          <w:sz w:val="20"/>
          <w:szCs w:val="22"/>
          <w:lang w:eastAsia="fi-FI"/>
        </w:rPr>
        <w:t xml:space="preserve"> </w:t>
      </w:r>
    </w:p>
    <w:p w14:paraId="65EFDDF8" w14:textId="77777777"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b/>
          <w:sz w:val="20"/>
        </w:rPr>
      </w:pPr>
    </w:p>
    <w:p w14:paraId="50C504C0" w14:textId="31BF7F25" w:rsidR="000A6EAD" w:rsidRDefault="000A6EAD" w:rsidP="00843865">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b/>
          <w:sz w:val="20"/>
        </w:rPr>
      </w:pPr>
      <w:r w:rsidRPr="00574AD3">
        <w:rPr>
          <w:b/>
          <w:sz w:val="20"/>
        </w:rPr>
        <w:t>Vaikutustenarviointi</w:t>
      </w:r>
      <w:r w:rsidR="00602698">
        <w:rPr>
          <w:b/>
          <w:sz w:val="20"/>
        </w:rPr>
        <w:t xml:space="preserve"> tai perustelu, miksi vaikutustenarviointia ei tarvita</w:t>
      </w:r>
    </w:p>
    <w:p w14:paraId="0452470B" w14:textId="1E9A3579"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b/>
          <w:sz w:val="20"/>
        </w:rPr>
      </w:pPr>
    </w:p>
    <w:p w14:paraId="1D022B91" w14:textId="7D637468" w:rsidR="00A178D9" w:rsidRPr="00A178D9" w:rsidRDefault="004F133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sz w:val="20"/>
        </w:rPr>
      </w:pPr>
      <w:r>
        <w:rPr>
          <w:sz w:val="20"/>
        </w:rPr>
        <w:t>Aina ennen</w:t>
      </w:r>
      <w:r w:rsidR="00A178D9">
        <w:rPr>
          <w:sz w:val="20"/>
        </w:rPr>
        <w:t xml:space="preserve"> vaikutustenarvioinnin laatimista </w:t>
      </w:r>
      <w:r>
        <w:rPr>
          <w:sz w:val="20"/>
        </w:rPr>
        <w:t xml:space="preserve">varmista Turun yliopiston </w:t>
      </w:r>
      <w:r w:rsidR="00A178D9">
        <w:rPr>
          <w:sz w:val="20"/>
        </w:rPr>
        <w:t>tietosuojavastaavalta</w:t>
      </w:r>
      <w:r>
        <w:rPr>
          <w:sz w:val="20"/>
        </w:rPr>
        <w:t xml:space="preserve"> (</w:t>
      </w:r>
      <w:hyperlink r:id="rId26" w:history="1">
        <w:r w:rsidRPr="003A4483">
          <w:rPr>
            <w:rStyle w:val="Hyperlink"/>
            <w:sz w:val="20"/>
          </w:rPr>
          <w:t>dpo@utu.fi</w:t>
        </w:r>
      </w:hyperlink>
      <w:r>
        <w:rPr>
          <w:sz w:val="20"/>
        </w:rPr>
        <w:t xml:space="preserve">), </w:t>
      </w:r>
      <w:r w:rsidR="00A178D9">
        <w:rPr>
          <w:sz w:val="20"/>
        </w:rPr>
        <w:t>tarvitsetko sitä tutkimukseesi.</w:t>
      </w:r>
    </w:p>
    <w:p w14:paraId="48CA8DE9" w14:textId="30886DAE" w:rsidR="009F0125" w:rsidRDefault="009F0125"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inorHAnsi" w:eastAsia="Arial" w:hAnsiTheme="minorHAnsi" w:cs="Arial"/>
          <w:color w:val="000000"/>
          <w:sz w:val="20"/>
          <w:szCs w:val="22"/>
          <w:lang w:eastAsia="fi-FI"/>
        </w:rPr>
      </w:pPr>
    </w:p>
    <w:p w14:paraId="02543765" w14:textId="1992FE94"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C90DC3">
        <w:rPr>
          <w:rFonts w:asciiTheme="minorHAnsi" w:eastAsia="Arial" w:hAnsiTheme="minorHAnsi" w:cs="Arial"/>
          <w:color w:val="000000"/>
          <w:sz w:val="20"/>
          <w:szCs w:val="22"/>
          <w:lang w:eastAsia="fi-FI"/>
        </w:rPr>
        <w:t>Tietosuojan</w:t>
      </w:r>
      <w:r>
        <w:rPr>
          <w:rFonts w:asciiTheme="majorHAnsi" w:eastAsia="Arial" w:hAnsiTheme="majorHAnsi" w:cstheme="majorHAnsi"/>
          <w:color w:val="000000"/>
          <w:sz w:val="20"/>
          <w:szCs w:val="22"/>
          <w:lang w:eastAsia="fi-FI"/>
        </w:rPr>
        <w:t xml:space="preserve"> </w:t>
      </w:r>
      <w:r w:rsidRPr="008F5643">
        <w:rPr>
          <w:rFonts w:asciiTheme="majorHAnsi" w:eastAsia="Arial" w:hAnsiTheme="majorHAnsi" w:cstheme="majorHAnsi"/>
          <w:color w:val="000000"/>
          <w:sz w:val="20"/>
          <w:szCs w:val="22"/>
          <w:lang w:eastAsia="fi-FI"/>
        </w:rPr>
        <w:t>vaikutustenarvioinnin (DPIA) tarkoituksena on auttaa tunnistamaan, arvioimaan ja hallitsemaan henkilötietojen kä</w:t>
      </w:r>
      <w:r>
        <w:rPr>
          <w:rFonts w:asciiTheme="majorHAnsi" w:eastAsia="Arial" w:hAnsiTheme="majorHAnsi" w:cstheme="majorHAnsi"/>
          <w:color w:val="000000"/>
          <w:sz w:val="20"/>
          <w:szCs w:val="22"/>
          <w:lang w:eastAsia="fi-FI"/>
        </w:rPr>
        <w:t>sittelyyn sisältyviä riskejä.</w:t>
      </w:r>
    </w:p>
    <w:p w14:paraId="73DDC806" w14:textId="77777777"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1E4F8013" w14:textId="7D4F841D"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C96418">
        <w:rPr>
          <w:rFonts w:asciiTheme="majorHAnsi" w:eastAsia="Arial" w:hAnsiTheme="majorHAnsi" w:cstheme="majorHAnsi"/>
          <w:color w:val="000000"/>
          <w:sz w:val="20"/>
          <w:szCs w:val="22"/>
          <w:lang w:eastAsia="fi-FI"/>
        </w:rPr>
        <w:t xml:space="preserve">Vaikutustenarviointi on tehtävä silloin, kun suunniteltu </w:t>
      </w:r>
      <w:r w:rsidR="00B23FF0">
        <w:rPr>
          <w:rFonts w:asciiTheme="majorHAnsi" w:eastAsia="Arial" w:hAnsiTheme="majorHAnsi" w:cstheme="majorHAnsi"/>
          <w:color w:val="000000"/>
          <w:sz w:val="20"/>
          <w:szCs w:val="22"/>
          <w:lang w:eastAsia="fi-FI"/>
        </w:rPr>
        <w:t xml:space="preserve">henkilötietojen </w:t>
      </w:r>
      <w:r w:rsidRPr="00C96418">
        <w:rPr>
          <w:rFonts w:asciiTheme="majorHAnsi" w:eastAsia="Arial" w:hAnsiTheme="majorHAnsi" w:cstheme="majorHAnsi"/>
          <w:color w:val="000000"/>
          <w:sz w:val="20"/>
          <w:szCs w:val="22"/>
          <w:lang w:eastAsia="fi-FI"/>
        </w:rPr>
        <w:t xml:space="preserve">käsittely todennäköisesti aiheuttaa korkean riskin ihmisten oikeuksille ja vapauksille. </w:t>
      </w:r>
      <w:r w:rsidR="00B23FF0">
        <w:rPr>
          <w:rFonts w:asciiTheme="majorHAnsi" w:eastAsia="Arial" w:hAnsiTheme="majorHAnsi" w:cstheme="majorHAnsi"/>
          <w:color w:val="000000"/>
          <w:sz w:val="20"/>
          <w:szCs w:val="22"/>
          <w:lang w:eastAsia="fi-FI"/>
        </w:rPr>
        <w:t>T</w:t>
      </w:r>
      <w:r w:rsidRPr="00C96418">
        <w:rPr>
          <w:rFonts w:asciiTheme="majorHAnsi" w:eastAsia="Arial" w:hAnsiTheme="majorHAnsi" w:cstheme="majorHAnsi"/>
          <w:color w:val="000000"/>
          <w:sz w:val="20"/>
          <w:szCs w:val="22"/>
          <w:lang w:eastAsia="fi-FI"/>
        </w:rPr>
        <w:t xml:space="preserve">ieteellisessä tutkimuksessa </w:t>
      </w:r>
      <w:r w:rsidR="00B23FF0">
        <w:rPr>
          <w:rFonts w:asciiTheme="majorHAnsi" w:eastAsia="Arial" w:hAnsiTheme="majorHAnsi" w:cstheme="majorHAnsi"/>
          <w:color w:val="000000"/>
          <w:sz w:val="20"/>
          <w:szCs w:val="22"/>
          <w:lang w:eastAsia="fi-FI"/>
        </w:rPr>
        <w:t xml:space="preserve">vaikutustenarviointi on tehtävä </w:t>
      </w:r>
      <w:r w:rsidRPr="00C96418">
        <w:rPr>
          <w:rFonts w:asciiTheme="majorHAnsi" w:eastAsia="Arial" w:hAnsiTheme="majorHAnsi" w:cstheme="majorHAnsi"/>
          <w:color w:val="000000"/>
          <w:sz w:val="20"/>
          <w:szCs w:val="22"/>
          <w:lang w:eastAsia="fi-FI"/>
        </w:rPr>
        <w:t>erityisesti silloin, kun</w:t>
      </w:r>
    </w:p>
    <w:p w14:paraId="6AF1270D" w14:textId="2521E902" w:rsidR="00C96418" w:rsidRPr="00C90DC3" w:rsidRDefault="000F2BE3" w:rsidP="00C90DC3">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h</w:t>
      </w:r>
      <w:r w:rsidR="00C96418" w:rsidRPr="00C90DC3">
        <w:rPr>
          <w:rFonts w:asciiTheme="minorHAnsi" w:eastAsia="Arial" w:hAnsiTheme="minorHAnsi" w:cs="Arial"/>
          <w:color w:val="000000"/>
          <w:sz w:val="20"/>
          <w:szCs w:val="22"/>
          <w:lang w:eastAsia="fi-FI"/>
        </w:rPr>
        <w:t>enkilötietojen käsittelyssä käytetään uutta teknologiaa</w:t>
      </w:r>
      <w:r>
        <w:rPr>
          <w:rFonts w:asciiTheme="minorHAnsi" w:eastAsia="Arial" w:hAnsiTheme="minorHAnsi" w:cs="Arial"/>
          <w:color w:val="000000"/>
          <w:sz w:val="20"/>
          <w:szCs w:val="22"/>
          <w:lang w:eastAsia="fi-FI"/>
        </w:rPr>
        <w:t>,</w:t>
      </w:r>
    </w:p>
    <w:p w14:paraId="407408DF" w14:textId="03F13C70" w:rsidR="00C96418" w:rsidRPr="00C90DC3" w:rsidRDefault="000F2BE3" w:rsidP="00C90DC3">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k</w:t>
      </w:r>
      <w:r w:rsidR="00C96418" w:rsidRPr="00C90DC3">
        <w:rPr>
          <w:rFonts w:asciiTheme="minorHAnsi" w:eastAsia="Arial" w:hAnsiTheme="minorHAnsi" w:cs="Arial"/>
          <w:color w:val="000000"/>
          <w:sz w:val="20"/>
          <w:szCs w:val="22"/>
          <w:lang w:eastAsia="fi-FI"/>
        </w:rPr>
        <w:t>äsitellään rikostuomioita, rikkomuksia tai erityisiä henkilötietoryhmiä, kuten terveystietoja, etnistä alkuperää, poliittisia mielipiteitä, uskonnollista vakaumusta tai seksuaalista suuntautumista</w:t>
      </w:r>
      <w:r w:rsidR="00B23FF0">
        <w:rPr>
          <w:rFonts w:asciiTheme="minorHAnsi" w:eastAsia="Arial" w:hAnsiTheme="minorHAnsi" w:cs="Arial"/>
          <w:color w:val="000000"/>
          <w:sz w:val="20"/>
          <w:szCs w:val="22"/>
          <w:lang w:eastAsia="fi-FI"/>
        </w:rPr>
        <w:t>,</w:t>
      </w:r>
    </w:p>
    <w:p w14:paraId="3E852343" w14:textId="483F47D9" w:rsidR="00C96418" w:rsidRPr="00C90DC3" w:rsidRDefault="000F2BE3" w:rsidP="00C90DC3">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t</w:t>
      </w:r>
      <w:r w:rsidR="00C96418" w:rsidRPr="00C90DC3">
        <w:rPr>
          <w:rFonts w:asciiTheme="minorHAnsi" w:eastAsia="Arial" w:hAnsiTheme="minorHAnsi" w:cs="Arial"/>
          <w:color w:val="000000"/>
          <w:sz w:val="20"/>
          <w:szCs w:val="22"/>
          <w:lang w:eastAsia="fi-FI"/>
        </w:rPr>
        <w:t>ehdään profilointia tai automaattisia päätöksiä</w:t>
      </w:r>
      <w:r w:rsidR="009D2CB9">
        <w:rPr>
          <w:rFonts w:asciiTheme="minorHAnsi" w:eastAsia="Arial" w:hAnsiTheme="minorHAnsi" w:cs="Arial"/>
          <w:color w:val="000000"/>
          <w:sz w:val="20"/>
          <w:szCs w:val="22"/>
          <w:lang w:eastAsia="fi-FI"/>
        </w:rPr>
        <w:t>,</w:t>
      </w:r>
    </w:p>
    <w:p w14:paraId="14A6896D" w14:textId="4B0DDD58" w:rsidR="00C96418" w:rsidRPr="00C96418" w:rsidRDefault="000F2BE3" w:rsidP="00C90DC3">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ajorHAnsi" w:eastAsia="Arial" w:hAnsiTheme="majorHAnsi" w:cstheme="majorHAnsi"/>
          <w:color w:val="000000"/>
          <w:sz w:val="20"/>
          <w:szCs w:val="22"/>
          <w:lang w:eastAsia="fi-FI"/>
        </w:rPr>
      </w:pPr>
      <w:r>
        <w:rPr>
          <w:rFonts w:asciiTheme="minorHAnsi" w:eastAsia="Arial" w:hAnsiTheme="minorHAnsi" w:cs="Arial"/>
          <w:color w:val="000000"/>
          <w:sz w:val="20"/>
          <w:szCs w:val="22"/>
          <w:lang w:eastAsia="fi-FI"/>
        </w:rPr>
        <w:t>k</w:t>
      </w:r>
      <w:r w:rsidR="00C96418" w:rsidRPr="00C90DC3">
        <w:rPr>
          <w:rFonts w:asciiTheme="minorHAnsi" w:eastAsia="Arial" w:hAnsiTheme="minorHAnsi" w:cs="Arial"/>
          <w:color w:val="000000"/>
          <w:sz w:val="20"/>
          <w:szCs w:val="22"/>
          <w:lang w:eastAsia="fi-FI"/>
        </w:rPr>
        <w:t>äsitellään geneettisiä</w:t>
      </w:r>
      <w:r w:rsidR="00C96418" w:rsidRPr="00C96418">
        <w:rPr>
          <w:rFonts w:asciiTheme="majorHAnsi" w:eastAsia="Arial" w:hAnsiTheme="majorHAnsi" w:cstheme="majorHAnsi"/>
          <w:color w:val="000000"/>
          <w:sz w:val="20"/>
          <w:szCs w:val="22"/>
          <w:lang w:eastAsia="fi-FI"/>
        </w:rPr>
        <w:t xml:space="preserve"> tietoja</w:t>
      </w:r>
      <w:r w:rsidR="009D2CB9">
        <w:rPr>
          <w:rFonts w:asciiTheme="majorHAnsi" w:eastAsia="Arial" w:hAnsiTheme="majorHAnsi" w:cstheme="majorHAnsi"/>
          <w:color w:val="000000"/>
          <w:sz w:val="20"/>
          <w:szCs w:val="22"/>
          <w:lang w:eastAsia="fi-FI"/>
        </w:rPr>
        <w:t>,</w:t>
      </w:r>
    </w:p>
    <w:p w14:paraId="53F2C408" w14:textId="3A541F11" w:rsidR="00C96418" w:rsidRPr="00C90DC3" w:rsidRDefault="009D2CB9" w:rsidP="00C90DC3">
      <w:pPr>
        <w:pStyle w:val="ListParagraph"/>
        <w:numPr>
          <w:ilvl w:val="0"/>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Pr>
          <w:rFonts w:asciiTheme="minorHAnsi" w:eastAsia="Arial" w:hAnsiTheme="minorHAnsi" w:cs="Arial"/>
          <w:color w:val="000000"/>
          <w:sz w:val="20"/>
          <w:szCs w:val="22"/>
          <w:lang w:eastAsia="fi-FI"/>
        </w:rPr>
        <w:t>r</w:t>
      </w:r>
      <w:r w:rsidR="00C96418" w:rsidRPr="00C90DC3">
        <w:rPr>
          <w:rFonts w:asciiTheme="minorHAnsi" w:eastAsia="Arial" w:hAnsiTheme="minorHAnsi" w:cs="Arial"/>
          <w:color w:val="000000"/>
          <w:sz w:val="20"/>
          <w:szCs w:val="22"/>
          <w:lang w:eastAsia="fi-FI"/>
        </w:rPr>
        <w:t>ekisterinpitäjä poikkeaa rekisteröidyn informoinnista. Vaikutustenarviointi on tehtävä silloin, kun rekisterinpit</w:t>
      </w:r>
      <w:r>
        <w:rPr>
          <w:rFonts w:asciiTheme="minorHAnsi" w:eastAsia="Arial" w:hAnsiTheme="minorHAnsi" w:cs="Arial"/>
          <w:color w:val="000000"/>
          <w:sz w:val="20"/>
          <w:szCs w:val="22"/>
          <w:lang w:eastAsia="fi-FI"/>
        </w:rPr>
        <w:t>äjä kerää henkilötiedot muualta</w:t>
      </w:r>
      <w:r w:rsidR="00C96418" w:rsidRPr="00C90DC3">
        <w:rPr>
          <w:rFonts w:asciiTheme="minorHAnsi" w:eastAsia="Arial" w:hAnsiTheme="minorHAnsi" w:cs="Arial"/>
          <w:color w:val="000000"/>
          <w:sz w:val="20"/>
          <w:szCs w:val="22"/>
          <w:lang w:eastAsia="fi-FI"/>
        </w:rPr>
        <w:t xml:space="preserve"> kuin rekisteröidyltä ja poikkeaa tietosuoja-asetuksen mukaisesta informoinnista, koska</w:t>
      </w:r>
    </w:p>
    <w:p w14:paraId="235751E8" w14:textId="62BE643A" w:rsidR="00C96418" w:rsidRPr="00C90DC3" w:rsidRDefault="00C96418" w:rsidP="00A46F20">
      <w:pPr>
        <w:pStyle w:val="ListParagraph"/>
        <w:numPr>
          <w:ilvl w:val="1"/>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sidRPr="00C90DC3">
        <w:rPr>
          <w:rFonts w:asciiTheme="minorHAnsi" w:eastAsia="Arial" w:hAnsiTheme="minorHAnsi" w:cs="Arial"/>
          <w:color w:val="000000"/>
          <w:sz w:val="20"/>
          <w:szCs w:val="22"/>
          <w:lang w:eastAsia="fi-FI"/>
        </w:rPr>
        <w:lastRenderedPageBreak/>
        <w:t>tietojen toimittaminen osoittautuu mahdottomaksi (erityisesti, kun tietoja käsitellään yleisen edun mukaisia arkistointitarkoituksia taikka tieteellisiä tai historiallisia tutkimustarkoituksia tai tilastollisia tarkoituksia varten)</w:t>
      </w:r>
      <w:r w:rsidR="00C657D3">
        <w:rPr>
          <w:rFonts w:asciiTheme="minorHAnsi" w:eastAsia="Arial" w:hAnsiTheme="minorHAnsi" w:cs="Arial"/>
          <w:color w:val="000000"/>
          <w:sz w:val="20"/>
          <w:szCs w:val="22"/>
          <w:lang w:eastAsia="fi-FI"/>
        </w:rPr>
        <w:t>,</w:t>
      </w:r>
    </w:p>
    <w:p w14:paraId="67EDF371" w14:textId="73D7288E" w:rsidR="00C96418" w:rsidRPr="00C90DC3" w:rsidRDefault="00C96418" w:rsidP="00A46F20">
      <w:pPr>
        <w:pStyle w:val="ListParagraph"/>
        <w:numPr>
          <w:ilvl w:val="1"/>
          <w:numId w:val="20"/>
        </w:numPr>
        <w:tabs>
          <w:tab w:val="clear" w:pos="2552"/>
          <w:tab w:val="clear" w:pos="6521"/>
          <w:tab w:val="clear" w:pos="7825"/>
          <w:tab w:val="clear" w:pos="9129"/>
          <w:tab w:val="clear" w:pos="10433"/>
          <w:tab w:val="left" w:pos="2608"/>
          <w:tab w:val="left" w:pos="6705"/>
        </w:tabs>
        <w:spacing w:after="5" w:line="249" w:lineRule="auto"/>
        <w:rPr>
          <w:rFonts w:asciiTheme="minorHAnsi" w:eastAsia="Arial" w:hAnsiTheme="minorHAnsi" w:cs="Arial"/>
          <w:color w:val="000000"/>
          <w:sz w:val="20"/>
          <w:szCs w:val="22"/>
          <w:lang w:eastAsia="fi-FI"/>
        </w:rPr>
      </w:pPr>
      <w:r w:rsidRPr="00C90DC3">
        <w:rPr>
          <w:rFonts w:asciiTheme="minorHAnsi" w:eastAsia="Arial" w:hAnsiTheme="minorHAnsi" w:cs="Arial"/>
          <w:color w:val="000000"/>
          <w:sz w:val="20"/>
          <w:szCs w:val="22"/>
          <w:lang w:eastAsia="fi-FI"/>
        </w:rPr>
        <w:t>tietojen toimittaminen vaatisi kohtuutonta vaivaa (erityisesti, kun tietoja käsitellään yleisen edun mukaisia arkistointitarkoituksia taikka tieteellisiä tai historiallisia tutkimustarkoituksia tai tilastollisia tarkoituksia varten)</w:t>
      </w:r>
      <w:r w:rsidR="00C657D3">
        <w:rPr>
          <w:rFonts w:asciiTheme="minorHAnsi" w:eastAsia="Arial" w:hAnsiTheme="minorHAnsi" w:cs="Arial"/>
          <w:color w:val="000000"/>
          <w:sz w:val="20"/>
          <w:szCs w:val="22"/>
          <w:lang w:eastAsia="fi-FI"/>
        </w:rPr>
        <w:t>,</w:t>
      </w:r>
    </w:p>
    <w:p w14:paraId="2EA11ECD" w14:textId="29A98075" w:rsidR="00C96418" w:rsidRDefault="00C96418" w:rsidP="00A46F20">
      <w:pPr>
        <w:pStyle w:val="ListParagraph"/>
        <w:numPr>
          <w:ilvl w:val="1"/>
          <w:numId w:val="20"/>
        </w:numPr>
        <w:tabs>
          <w:tab w:val="clear" w:pos="2552"/>
          <w:tab w:val="clear" w:pos="6521"/>
          <w:tab w:val="clear" w:pos="7825"/>
          <w:tab w:val="clear" w:pos="9129"/>
          <w:tab w:val="clear" w:pos="10433"/>
          <w:tab w:val="left" w:pos="2608"/>
          <w:tab w:val="left" w:pos="6705"/>
        </w:tabs>
        <w:spacing w:after="5" w:line="249" w:lineRule="auto"/>
        <w:rPr>
          <w:rFonts w:asciiTheme="majorHAnsi" w:eastAsia="Arial" w:hAnsiTheme="majorHAnsi" w:cstheme="majorHAnsi"/>
          <w:color w:val="000000"/>
          <w:sz w:val="20"/>
          <w:szCs w:val="22"/>
          <w:lang w:eastAsia="fi-FI"/>
        </w:rPr>
      </w:pPr>
      <w:r w:rsidRPr="00C90DC3">
        <w:rPr>
          <w:rFonts w:asciiTheme="minorHAnsi" w:eastAsia="Arial" w:hAnsiTheme="minorHAnsi" w:cs="Arial"/>
          <w:color w:val="000000"/>
          <w:sz w:val="20"/>
          <w:szCs w:val="22"/>
          <w:lang w:eastAsia="fi-FI"/>
        </w:rPr>
        <w:t>informointiin vaadittujen tietojen toimittaminen todennäköisesti estää tarkoitusten saavuttamisen tai vaikeutt</w:t>
      </w:r>
      <w:r w:rsidRPr="00C96418">
        <w:rPr>
          <w:rFonts w:asciiTheme="majorHAnsi" w:eastAsia="Arial" w:hAnsiTheme="majorHAnsi" w:cstheme="majorHAnsi"/>
          <w:color w:val="000000"/>
          <w:sz w:val="20"/>
          <w:szCs w:val="22"/>
          <w:lang w:eastAsia="fi-FI"/>
        </w:rPr>
        <w:t>aa sitä suuresti.</w:t>
      </w:r>
    </w:p>
    <w:p w14:paraId="6CFB0367" w14:textId="77777777" w:rsidR="00C96418" w:rsidRPr="008F5643"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6882B2B6" w14:textId="77777777" w:rsidR="000F2BE3" w:rsidRDefault="00BA347D"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lang w:eastAsia="fi-FI"/>
        </w:rPr>
      </w:pPr>
      <w:r>
        <w:rPr>
          <w:rFonts w:asciiTheme="majorHAnsi" w:eastAsia="Arial" w:hAnsiTheme="majorHAnsi" w:cstheme="majorHAnsi"/>
          <w:color w:val="000000"/>
          <w:sz w:val="20"/>
          <w:lang w:eastAsia="fi-FI"/>
        </w:rPr>
        <w:t xml:space="preserve">Vaikutustenarviointi tehdään erillisellä vaikutustenarviointilomakkeella. </w:t>
      </w:r>
      <w:r w:rsidR="00C96418" w:rsidRPr="00B23FF0">
        <w:rPr>
          <w:rFonts w:asciiTheme="majorHAnsi" w:eastAsia="Arial" w:hAnsiTheme="majorHAnsi" w:cstheme="majorHAnsi"/>
          <w:color w:val="000000"/>
          <w:sz w:val="20"/>
          <w:lang w:eastAsia="fi-FI"/>
        </w:rPr>
        <w:t xml:space="preserve">Ohjeistettu vaikutustenarviointilomake löytyy </w:t>
      </w:r>
      <w:hyperlink r:id="rId27" w:history="1">
        <w:r w:rsidR="00B23FF0" w:rsidRPr="00065EC1">
          <w:rPr>
            <w:rStyle w:val="Hyperlink"/>
            <w:rFonts w:asciiTheme="majorHAnsi" w:eastAsia="Arial" w:hAnsiTheme="majorHAnsi" w:cstheme="majorHAnsi"/>
            <w:sz w:val="20"/>
            <w:lang w:eastAsia="fi-FI"/>
          </w:rPr>
          <w:t>yliopiston verkkosivulta</w:t>
        </w:r>
      </w:hyperlink>
      <w:r w:rsidR="00E76ECD">
        <w:rPr>
          <w:rFonts w:asciiTheme="majorHAnsi" w:eastAsia="Arial" w:hAnsiTheme="majorHAnsi" w:cstheme="majorHAnsi"/>
          <w:color w:val="000000"/>
          <w:sz w:val="20"/>
          <w:lang w:eastAsia="fi-FI"/>
        </w:rPr>
        <w:t>.</w:t>
      </w:r>
    </w:p>
    <w:p w14:paraId="48991D9D" w14:textId="066EC873"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0C023185" w14:textId="77777777" w:rsidR="004F1338" w:rsidRPr="00B23FF0" w:rsidRDefault="004F1338" w:rsidP="004F1338">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lang w:eastAsia="fi-FI"/>
        </w:rPr>
      </w:pPr>
      <w:r>
        <w:rPr>
          <w:rFonts w:asciiTheme="majorHAnsi" w:eastAsia="Arial" w:hAnsiTheme="majorHAnsi" w:cstheme="majorHAnsi"/>
          <w:color w:val="000000"/>
          <w:sz w:val="20"/>
          <w:lang w:eastAsia="fi-FI"/>
        </w:rPr>
        <w:t>Tietosuoja-asetuksen mukaan vaikutustenarviointia tehtäessä on aina pyydettävä neuvoa tietosuojavastaavalta. Y</w:t>
      </w:r>
      <w:r w:rsidRPr="00B23FF0">
        <w:rPr>
          <w:rFonts w:asciiTheme="majorHAnsi" w:eastAsia="Arial" w:hAnsiTheme="majorHAnsi" w:cstheme="majorHAnsi"/>
          <w:color w:val="000000"/>
          <w:sz w:val="20"/>
          <w:lang w:eastAsia="fi-FI"/>
        </w:rPr>
        <w:t>liopiston tietosuojavastaava</w:t>
      </w:r>
      <w:r>
        <w:rPr>
          <w:rFonts w:asciiTheme="majorHAnsi" w:eastAsia="Arial" w:hAnsiTheme="majorHAnsi" w:cstheme="majorHAnsi"/>
          <w:color w:val="000000"/>
          <w:sz w:val="20"/>
          <w:lang w:eastAsia="fi-FI"/>
        </w:rPr>
        <w:t>n tavoittaa osoitteesta</w:t>
      </w:r>
      <w:r w:rsidRPr="00B23FF0">
        <w:rPr>
          <w:rFonts w:asciiTheme="majorHAnsi" w:eastAsia="Arial" w:hAnsiTheme="majorHAnsi" w:cstheme="majorHAnsi"/>
          <w:color w:val="000000"/>
          <w:sz w:val="20"/>
          <w:lang w:eastAsia="fi-FI"/>
        </w:rPr>
        <w:t xml:space="preserve"> (</w:t>
      </w:r>
      <w:hyperlink r:id="rId28" w:history="1">
        <w:r w:rsidRPr="00B23FF0">
          <w:rPr>
            <w:rStyle w:val="Hyperlink"/>
            <w:rFonts w:asciiTheme="majorHAnsi" w:eastAsia="Arial" w:hAnsiTheme="majorHAnsi" w:cstheme="majorHAnsi"/>
            <w:sz w:val="20"/>
            <w:lang w:eastAsia="fi-FI"/>
          </w:rPr>
          <w:t>dpo@utu.fi</w:t>
        </w:r>
      </w:hyperlink>
      <w:r w:rsidRPr="00B23FF0">
        <w:rPr>
          <w:rFonts w:asciiTheme="majorHAnsi" w:eastAsia="Arial" w:hAnsiTheme="majorHAnsi" w:cstheme="majorHAnsi"/>
          <w:color w:val="000000"/>
          <w:sz w:val="20"/>
          <w:lang w:eastAsia="fi-FI"/>
        </w:rPr>
        <w:t>).</w:t>
      </w:r>
      <w:r>
        <w:rPr>
          <w:rFonts w:asciiTheme="majorHAnsi" w:eastAsia="Arial" w:hAnsiTheme="majorHAnsi" w:cstheme="majorHAnsi"/>
          <w:color w:val="000000"/>
          <w:sz w:val="20"/>
          <w:lang w:eastAsia="fi-FI"/>
        </w:rPr>
        <w:t xml:space="preserve"> Lopullinen versio vaikutustenarvioinnista tulee toimittaa tietosuojavastaavalle. Mikäli tutkimuksessa poiketaan rekisteröidyn oikeuksista ja käsitellään erityisiä henkilötietoryhmiä, tietosuojavastaavan kommentoima vaikutustenarviointi tulee lisäksi toimittaa tietosuojavaltuutetulle (</w:t>
      </w:r>
      <w:hyperlink r:id="rId29" w:history="1">
        <w:r w:rsidRPr="00DC697D">
          <w:rPr>
            <w:rStyle w:val="Hyperlink"/>
            <w:rFonts w:asciiTheme="majorHAnsi" w:eastAsia="Arial" w:hAnsiTheme="majorHAnsi" w:cstheme="majorHAnsi"/>
            <w:sz w:val="20"/>
            <w:lang w:eastAsia="fi-FI"/>
          </w:rPr>
          <w:t>tietosuoja@om.fi</w:t>
        </w:r>
      </w:hyperlink>
      <w:r>
        <w:rPr>
          <w:rFonts w:asciiTheme="majorHAnsi" w:eastAsia="Arial" w:hAnsiTheme="majorHAnsi" w:cstheme="majorHAnsi"/>
          <w:color w:val="000000"/>
          <w:sz w:val="20"/>
          <w:lang w:eastAsia="fi-FI"/>
        </w:rPr>
        <w:t>).</w:t>
      </w:r>
    </w:p>
    <w:p w14:paraId="3D19438A" w14:textId="77777777" w:rsidR="00974B12" w:rsidRDefault="00974B12"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3511F411" w14:textId="4229D467" w:rsidR="00C96418" w:rsidRDefault="000F2BE3"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9D2CB9">
        <w:rPr>
          <w:rFonts w:asciiTheme="majorHAnsi" w:eastAsia="Arial" w:hAnsiTheme="majorHAnsi" w:cstheme="majorHAnsi"/>
          <w:color w:val="000000"/>
          <w:sz w:val="20"/>
          <w:szCs w:val="22"/>
          <w:lang w:eastAsia="fi-FI"/>
        </w:rPr>
        <w:t>Lisätietoa vaikutustenarvioinnista</w:t>
      </w:r>
      <w:r w:rsidR="009D2CB9">
        <w:rPr>
          <w:rFonts w:asciiTheme="majorHAnsi" w:eastAsia="Arial" w:hAnsiTheme="majorHAnsi" w:cstheme="majorHAnsi"/>
          <w:color w:val="000000"/>
          <w:sz w:val="20"/>
          <w:szCs w:val="22"/>
          <w:lang w:eastAsia="fi-FI"/>
        </w:rPr>
        <w:t xml:space="preserve">: </w:t>
      </w:r>
      <w:hyperlink r:id="rId30" w:history="1">
        <w:r w:rsidR="009D2CB9" w:rsidRPr="009D2CB9">
          <w:rPr>
            <w:rStyle w:val="Hyperlink"/>
            <w:rFonts w:asciiTheme="majorHAnsi" w:eastAsia="Arial" w:hAnsiTheme="majorHAnsi" w:cstheme="majorHAnsi"/>
            <w:sz w:val="20"/>
            <w:szCs w:val="22"/>
            <w:lang w:eastAsia="fi-FI"/>
          </w:rPr>
          <w:t>https://tietosuoja.fi/vaikutustenarviointi</w:t>
        </w:r>
      </w:hyperlink>
    </w:p>
    <w:p w14:paraId="0CCCF676" w14:textId="77777777" w:rsidR="00C96418"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2E17CEE1" w14:textId="77777777" w:rsidR="00C96418" w:rsidRPr="00C96418" w:rsidRDefault="00C96418" w:rsidP="00843865">
      <w:pPr>
        <w:pStyle w:val="ListParagraph"/>
        <w:numPr>
          <w:ilvl w:val="0"/>
          <w:numId w:val="28"/>
        </w:numPr>
        <w:tabs>
          <w:tab w:val="clear" w:pos="1304"/>
          <w:tab w:val="clear" w:pos="2552"/>
          <w:tab w:val="clear" w:pos="3912"/>
          <w:tab w:val="clear" w:pos="5216"/>
          <w:tab w:val="clear" w:pos="6521"/>
          <w:tab w:val="clear" w:pos="7825"/>
          <w:tab w:val="clear" w:pos="9129"/>
          <w:tab w:val="clear" w:pos="10433"/>
        </w:tabs>
        <w:spacing w:after="5" w:line="249" w:lineRule="auto"/>
        <w:rPr>
          <w:rFonts w:asciiTheme="majorHAnsi" w:eastAsia="Arial" w:hAnsiTheme="majorHAnsi" w:cstheme="majorHAnsi"/>
          <w:b/>
          <w:color w:val="000000"/>
          <w:sz w:val="20"/>
          <w:szCs w:val="22"/>
          <w:lang w:eastAsia="fi-FI"/>
        </w:rPr>
      </w:pPr>
      <w:r w:rsidRPr="00C96418">
        <w:rPr>
          <w:rFonts w:asciiTheme="majorHAnsi" w:eastAsia="Arial" w:hAnsiTheme="majorHAnsi" w:cstheme="majorHAnsi"/>
          <w:b/>
          <w:color w:val="000000"/>
          <w:sz w:val="20"/>
          <w:szCs w:val="22"/>
          <w:lang w:eastAsia="fi-FI"/>
        </w:rPr>
        <w:t xml:space="preserve">Muut </w:t>
      </w:r>
      <w:r w:rsidRPr="00843865">
        <w:rPr>
          <w:b/>
          <w:sz w:val="20"/>
        </w:rPr>
        <w:t>mahdolliset</w:t>
      </w:r>
      <w:r w:rsidRPr="00C96418">
        <w:rPr>
          <w:rFonts w:asciiTheme="majorHAnsi" w:eastAsia="Arial" w:hAnsiTheme="majorHAnsi" w:cstheme="majorHAnsi"/>
          <w:b/>
          <w:color w:val="000000"/>
          <w:sz w:val="20"/>
          <w:szCs w:val="22"/>
          <w:lang w:eastAsia="fi-FI"/>
        </w:rPr>
        <w:t xml:space="preserve"> liitteet</w:t>
      </w:r>
    </w:p>
    <w:p w14:paraId="6268688D" w14:textId="77777777" w:rsidR="00C96418" w:rsidRPr="00C90DC3" w:rsidRDefault="00C96418"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p>
    <w:p w14:paraId="74892FF1" w14:textId="05D63B42" w:rsidR="00A53B15" w:rsidRPr="00843865" w:rsidRDefault="00482B2B" w:rsidP="00C90DC3">
      <w:pPr>
        <w:tabs>
          <w:tab w:val="clear" w:pos="1304"/>
          <w:tab w:val="clear" w:pos="2552"/>
          <w:tab w:val="clear" w:pos="3912"/>
          <w:tab w:val="clear" w:pos="5216"/>
          <w:tab w:val="clear" w:pos="6521"/>
          <w:tab w:val="clear" w:pos="7825"/>
          <w:tab w:val="clear" w:pos="9129"/>
          <w:tab w:val="clear" w:pos="10433"/>
        </w:tabs>
        <w:spacing w:after="5" w:line="249" w:lineRule="auto"/>
        <w:ind w:left="360"/>
        <w:rPr>
          <w:rFonts w:asciiTheme="majorHAnsi" w:eastAsia="Arial" w:hAnsiTheme="majorHAnsi" w:cstheme="majorHAnsi"/>
          <w:color w:val="000000"/>
          <w:sz w:val="20"/>
          <w:szCs w:val="22"/>
          <w:lang w:eastAsia="fi-FI"/>
        </w:rPr>
      </w:pPr>
      <w:r w:rsidRPr="00482B2B">
        <w:rPr>
          <w:rFonts w:asciiTheme="majorHAnsi" w:eastAsia="Arial" w:hAnsiTheme="majorHAnsi" w:cstheme="majorHAnsi"/>
          <w:color w:val="000000"/>
          <w:sz w:val="20"/>
          <w:szCs w:val="22"/>
          <w:lang w:eastAsia="fi-FI"/>
        </w:rPr>
        <w:t>Muut liitteet, joilla on vaikutusta tutkimuksen eettiseen ennakkoarviointiin</w:t>
      </w:r>
    </w:p>
    <w:sectPr w:rsidR="00A53B15" w:rsidRPr="00843865" w:rsidSect="003E50EA">
      <w:headerReference w:type="even" r:id="rId31"/>
      <w:headerReference w:type="default" r:id="rId32"/>
      <w:footerReference w:type="even" r:id="rId33"/>
      <w:footerReference w:type="default" r:id="rId34"/>
      <w:headerReference w:type="first" r:id="rId35"/>
      <w:footerReference w:type="first" r:id="rId36"/>
      <w:pgSz w:w="11906" w:h="16838" w:code="9"/>
      <w:pgMar w:top="2552"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9CE1" w14:textId="77777777" w:rsidR="00535169" w:rsidRDefault="00535169" w:rsidP="007E103C">
      <w:pPr>
        <w:spacing w:line="240" w:lineRule="auto"/>
      </w:pPr>
      <w:r>
        <w:separator/>
      </w:r>
    </w:p>
    <w:p w14:paraId="1F272920" w14:textId="77777777" w:rsidR="00535169" w:rsidRDefault="00535169"/>
    <w:p w14:paraId="3C616BBE" w14:textId="77777777" w:rsidR="00535169" w:rsidRDefault="00535169" w:rsidP="005937BC"/>
  </w:endnote>
  <w:endnote w:type="continuationSeparator" w:id="0">
    <w:p w14:paraId="46A78823" w14:textId="77777777" w:rsidR="00535169" w:rsidRDefault="00535169" w:rsidP="007E103C">
      <w:pPr>
        <w:spacing w:line="240" w:lineRule="auto"/>
      </w:pPr>
      <w:r>
        <w:continuationSeparator/>
      </w:r>
    </w:p>
    <w:p w14:paraId="241E74CB" w14:textId="77777777" w:rsidR="00535169" w:rsidRDefault="00535169"/>
    <w:p w14:paraId="3F735907" w14:textId="77777777" w:rsidR="00535169" w:rsidRDefault="00535169"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3E41"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14:paraId="5EBDB057" w14:textId="77777777" w:rsidTr="00C044B6">
      <w:trPr>
        <w:trHeight w:val="333"/>
      </w:trPr>
      <w:tc>
        <w:tcPr>
          <w:tcW w:w="0" w:type="auto"/>
        </w:tcPr>
        <w:p w14:paraId="01C5A1DC" w14:textId="77777777" w:rsidR="00B7579F" w:rsidRPr="00BA74C6" w:rsidRDefault="00B7579F" w:rsidP="00B7579F">
          <w:pPr>
            <w:pStyle w:val="UTU-Kappale"/>
            <w:rPr>
              <w:b/>
              <w:sz w:val="18"/>
            </w:rPr>
          </w:pPr>
          <w:r w:rsidRPr="00BA74C6">
            <w:rPr>
              <w:b/>
              <w:sz w:val="18"/>
            </w:rPr>
            <w:t>Turun yliopisto</w:t>
          </w:r>
        </w:p>
        <w:p w14:paraId="15DF2F38" w14:textId="77777777" w:rsidR="00B7579F" w:rsidRPr="00BA74C6" w:rsidRDefault="00B7579F" w:rsidP="00B7579F">
          <w:pPr>
            <w:pStyle w:val="UTU-Kappale"/>
            <w:rPr>
              <w:sz w:val="18"/>
            </w:rPr>
          </w:pPr>
          <w:r w:rsidRPr="00BA74C6">
            <w:rPr>
              <w:sz w:val="18"/>
            </w:rPr>
            <w:t>20014 T</w:t>
          </w:r>
          <w:r>
            <w:rPr>
              <w:sz w:val="18"/>
            </w:rPr>
            <w:t>urun yliopisto</w:t>
          </w:r>
        </w:p>
        <w:p w14:paraId="2E2336F6" w14:textId="77777777"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14:paraId="18004E04" w14:textId="77777777"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p>
      </w:tc>
    </w:tr>
  </w:tbl>
  <w:p w14:paraId="2E22DEFC" w14:textId="77777777"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57216" behindDoc="0" locked="0" layoutInCell="1" allowOverlap="1" wp14:anchorId="16BB032A" wp14:editId="1F75332F">
          <wp:simplePos x="0" y="0"/>
          <wp:positionH relativeFrom="column">
            <wp:posOffset>-202565</wp:posOffset>
          </wp:positionH>
          <wp:positionV relativeFrom="paragraph">
            <wp:posOffset>-428900</wp:posOffset>
          </wp:positionV>
          <wp:extent cx="501041" cy="473418"/>
          <wp:effectExtent l="0" t="0" r="0" b="3175"/>
          <wp:wrapNone/>
          <wp:docPr id="103"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5B98"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A3AFB" w14:textId="77777777" w:rsidR="00535169" w:rsidRDefault="00535169" w:rsidP="007E103C">
      <w:pPr>
        <w:spacing w:line="240" w:lineRule="auto"/>
      </w:pPr>
      <w:r>
        <w:separator/>
      </w:r>
    </w:p>
    <w:p w14:paraId="78B5A6B1" w14:textId="77777777" w:rsidR="00535169" w:rsidRDefault="00535169"/>
    <w:p w14:paraId="6BC8C9B6" w14:textId="77777777" w:rsidR="00535169" w:rsidRDefault="00535169" w:rsidP="005937BC"/>
  </w:footnote>
  <w:footnote w:type="continuationSeparator" w:id="0">
    <w:p w14:paraId="450CF2D9" w14:textId="77777777" w:rsidR="00535169" w:rsidRDefault="00535169" w:rsidP="007E103C">
      <w:pPr>
        <w:spacing w:line="240" w:lineRule="auto"/>
      </w:pPr>
      <w:r>
        <w:continuationSeparator/>
      </w:r>
    </w:p>
    <w:p w14:paraId="1CCD56AF" w14:textId="77777777" w:rsidR="00535169" w:rsidRDefault="00535169"/>
    <w:p w14:paraId="0C8347FA" w14:textId="77777777" w:rsidR="00535169" w:rsidRDefault="00535169"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7185" w14:textId="77777777"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1F81" w14:textId="2E3E3C6A" w:rsidR="004B3122" w:rsidRPr="00A14384" w:rsidRDefault="00051581">
    <w:pPr>
      <w:pStyle w:val="Header"/>
      <w:jc w:val="right"/>
      <w:rPr>
        <w:sz w:val="18"/>
        <w:szCs w:val="18"/>
      </w:rPr>
    </w:pPr>
    <w:r>
      <w:rPr>
        <w:sz w:val="18"/>
        <w:szCs w:val="18"/>
      </w:rPr>
      <w:t>26</w:t>
    </w:r>
    <w:r w:rsidR="00E54293">
      <w:rPr>
        <w:sz w:val="18"/>
        <w:szCs w:val="18"/>
      </w:rPr>
      <w:t>.</w:t>
    </w:r>
    <w:r>
      <w:rPr>
        <w:sz w:val="18"/>
        <w:szCs w:val="18"/>
      </w:rPr>
      <w:t>1</w:t>
    </w:r>
    <w:r w:rsidR="00E54293">
      <w:rPr>
        <w:sz w:val="18"/>
        <w:szCs w:val="18"/>
      </w:rPr>
      <w:t>.202</w:t>
    </w:r>
    <w:r>
      <w:rPr>
        <w:sz w:val="18"/>
        <w:szCs w:val="18"/>
      </w:rPr>
      <w:t>3</w:t>
    </w:r>
    <w:r w:rsidR="00AE2746" w:rsidRPr="00A14384">
      <w:rPr>
        <w:sz w:val="18"/>
        <w:szCs w:val="18"/>
      </w:rPr>
      <w:tab/>
    </w:r>
    <w:sdt>
      <w:sdtPr>
        <w:rPr>
          <w:sz w:val="18"/>
          <w:szCs w:val="18"/>
        </w:rPr>
        <w:id w:val="-1508903630"/>
        <w:docPartObj>
          <w:docPartGallery w:val="Page Numbers (Top of Page)"/>
          <w:docPartUnique/>
        </w:docPartObj>
      </w:sdtPr>
      <w:sdtEndPr>
        <w:rPr>
          <w:noProof/>
        </w:rPr>
      </w:sdtEndPr>
      <w:sdtContent>
        <w:r w:rsidR="004B3122" w:rsidRPr="00A14384">
          <w:rPr>
            <w:sz w:val="18"/>
            <w:szCs w:val="18"/>
          </w:rPr>
          <w:fldChar w:fldCharType="begin"/>
        </w:r>
        <w:r w:rsidR="004B3122" w:rsidRPr="00A14384">
          <w:rPr>
            <w:sz w:val="18"/>
            <w:szCs w:val="18"/>
          </w:rPr>
          <w:instrText xml:space="preserve"> PAGE   \* MERGEFORMAT </w:instrText>
        </w:r>
        <w:r w:rsidR="004B3122" w:rsidRPr="00A14384">
          <w:rPr>
            <w:sz w:val="18"/>
            <w:szCs w:val="18"/>
          </w:rPr>
          <w:fldChar w:fldCharType="separate"/>
        </w:r>
        <w:r w:rsidR="004F1338">
          <w:rPr>
            <w:noProof/>
            <w:sz w:val="18"/>
            <w:szCs w:val="18"/>
          </w:rPr>
          <w:t>7</w:t>
        </w:r>
        <w:r w:rsidR="004B3122" w:rsidRPr="00A14384">
          <w:rPr>
            <w:noProof/>
            <w:sz w:val="18"/>
            <w:szCs w:val="18"/>
          </w:rPr>
          <w:fldChar w:fldCharType="end"/>
        </w:r>
        <w:r w:rsidR="004B3122" w:rsidRPr="00A14384">
          <w:rPr>
            <w:noProof/>
            <w:sz w:val="18"/>
            <w:szCs w:val="18"/>
          </w:rPr>
          <w:t xml:space="preserve"> (</w:t>
        </w:r>
        <w:r w:rsidR="004B3122" w:rsidRPr="00A14384">
          <w:rPr>
            <w:noProof/>
            <w:sz w:val="18"/>
            <w:szCs w:val="18"/>
          </w:rPr>
          <w:fldChar w:fldCharType="begin"/>
        </w:r>
        <w:r w:rsidR="004B3122" w:rsidRPr="00A14384">
          <w:rPr>
            <w:noProof/>
            <w:sz w:val="18"/>
            <w:szCs w:val="18"/>
          </w:rPr>
          <w:instrText xml:space="preserve"> NUMPAGES   \* MERGEFORMAT </w:instrText>
        </w:r>
        <w:r w:rsidR="004B3122" w:rsidRPr="00A14384">
          <w:rPr>
            <w:noProof/>
            <w:sz w:val="18"/>
            <w:szCs w:val="18"/>
          </w:rPr>
          <w:fldChar w:fldCharType="separate"/>
        </w:r>
        <w:r w:rsidR="004F1338">
          <w:rPr>
            <w:noProof/>
            <w:sz w:val="18"/>
            <w:szCs w:val="18"/>
          </w:rPr>
          <w:t>8</w:t>
        </w:r>
        <w:r w:rsidR="004B3122" w:rsidRPr="00A14384">
          <w:rPr>
            <w:noProof/>
            <w:sz w:val="18"/>
            <w:szCs w:val="18"/>
          </w:rPr>
          <w:fldChar w:fldCharType="end"/>
        </w:r>
        <w:r w:rsidR="004B3122" w:rsidRPr="00A14384">
          <w:rPr>
            <w:noProof/>
            <w:sz w:val="18"/>
            <w:szCs w:val="18"/>
          </w:rPr>
          <w:t>)</w:t>
        </w:r>
      </w:sdtContent>
    </w:sdt>
  </w:p>
  <w:p w14:paraId="51BA6BA7" w14:textId="3F4CDC87" w:rsidR="00AE2746" w:rsidRPr="00A14384" w:rsidRDefault="00AE2746" w:rsidP="00754C97">
    <w:pPr>
      <w:pStyle w:val="Header"/>
      <w:tabs>
        <w:tab w:val="clear" w:pos="7825"/>
        <w:tab w:val="clear" w:pos="9129"/>
        <w:tab w:val="clear" w:pos="10433"/>
        <w:tab w:val="left" w:pos="7110"/>
      </w:tabs>
      <w:rPr>
        <w:sz w:val="18"/>
        <w:szCs w:val="18"/>
      </w:rPr>
    </w:pPr>
    <w:r w:rsidRPr="00A14384">
      <w:rPr>
        <w:sz w:val="18"/>
        <w:szCs w:val="18"/>
      </w:rPr>
      <w:tab/>
    </w:r>
    <w:r w:rsidRPr="00A14384">
      <w:rPr>
        <w:sz w:val="18"/>
        <w:szCs w:val="18"/>
      </w:rPr>
      <w:tab/>
    </w:r>
    <w:r w:rsidRPr="00A14384">
      <w:rPr>
        <w:sz w:val="18"/>
        <w:szCs w:val="18"/>
      </w:rPr>
      <w:tab/>
    </w:r>
    <w:r w:rsidRPr="00A14384">
      <w:rPr>
        <w:sz w:val="18"/>
        <w:szCs w:val="18"/>
      </w:rPr>
      <w:tab/>
    </w:r>
    <w:r w:rsidR="00754C97">
      <w:rPr>
        <w:sz w:val="18"/>
        <w:szCs w:val="18"/>
      </w:rPr>
      <w:tab/>
    </w:r>
  </w:p>
  <w:p w14:paraId="77C0CDE4" w14:textId="77777777" w:rsidR="00AE2746" w:rsidRPr="00A14384" w:rsidRDefault="00AE2746" w:rsidP="00AE2746">
    <w:pPr>
      <w:pStyle w:val="Header"/>
      <w:rPr>
        <w:sz w:val="18"/>
        <w:szCs w:val="18"/>
      </w:rPr>
    </w:pPr>
  </w:p>
  <w:p w14:paraId="07739DDE" w14:textId="77777777" w:rsidR="00AE2746" w:rsidRPr="00A14384" w:rsidRDefault="00AE2746" w:rsidP="00AE2746">
    <w:pPr>
      <w:pStyle w:val="Header"/>
      <w:rPr>
        <w:sz w:val="18"/>
        <w:szCs w:val="18"/>
      </w:rPr>
    </w:pPr>
  </w:p>
  <w:p w14:paraId="4C1454B5" w14:textId="77777777" w:rsidR="00AE2746" w:rsidRPr="00A14384" w:rsidRDefault="00AE2746" w:rsidP="00AE2746">
    <w:pPr>
      <w:pStyle w:val="Header"/>
      <w:rPr>
        <w:sz w:val="18"/>
        <w:szCs w:val="18"/>
      </w:rPr>
    </w:pPr>
  </w:p>
  <w:p w14:paraId="3AA79712" w14:textId="77777777" w:rsidR="00AE2746" w:rsidRPr="00A71061" w:rsidRDefault="00AE2746" w:rsidP="00AE2746">
    <w:pPr>
      <w:pStyle w:val="Header"/>
    </w:pPr>
    <w:r w:rsidRPr="00A71061">
      <w:t>Turun yliopiston ihmistieteiden eettinen toimikunta</w:t>
    </w:r>
  </w:p>
  <w:p w14:paraId="1E045C6D" w14:textId="7E3317E7" w:rsidR="00485088" w:rsidRDefault="004B3122" w:rsidP="00E54006">
    <w:pPr>
      <w:pStyle w:val="UTU-Kappale"/>
    </w:pPr>
    <w:r>
      <w:rPr>
        <w:noProof/>
        <w:lang w:eastAsia="fi-FI"/>
      </w:rPr>
      <w:drawing>
        <wp:anchor distT="0" distB="0" distL="114300" distR="114300" simplePos="0" relativeHeight="251660288" behindDoc="0" locked="0" layoutInCell="1" allowOverlap="1" wp14:anchorId="7142ABED" wp14:editId="16C64979">
          <wp:simplePos x="0" y="0"/>
          <wp:positionH relativeFrom="margin">
            <wp:posOffset>0</wp:posOffset>
          </wp:positionH>
          <wp:positionV relativeFrom="page">
            <wp:posOffset>360045</wp:posOffset>
          </wp:positionV>
          <wp:extent cx="18756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6E8C"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20"/>
    <w:multiLevelType w:val="hybridMultilevel"/>
    <w:tmpl w:val="5CDCBAF2"/>
    <w:lvl w:ilvl="0" w:tplc="040B0001">
      <w:start w:val="1"/>
      <w:numFmt w:val="bullet"/>
      <w:lvlText w:val=""/>
      <w:lvlJc w:val="left"/>
      <w:pPr>
        <w:ind w:left="1506" w:hanging="360"/>
      </w:pPr>
      <w:rPr>
        <w:rFonts w:ascii="Symbol" w:hAnsi="Symbol" w:hint="default"/>
      </w:rPr>
    </w:lvl>
    <w:lvl w:ilvl="1" w:tplc="040B0003">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1" w15:restartNumberingAfterBreak="0">
    <w:nsid w:val="08972DD2"/>
    <w:multiLevelType w:val="hybridMultilevel"/>
    <w:tmpl w:val="7D9A1DF4"/>
    <w:lvl w:ilvl="0" w:tplc="040B000F">
      <w:start w:val="1"/>
      <w:numFmt w:val="decimal"/>
      <w:lvlText w:val="%1."/>
      <w:lvlJc w:val="left"/>
      <w:pPr>
        <w:ind w:left="1146" w:hanging="360"/>
      </w:pPr>
    </w:lvl>
    <w:lvl w:ilvl="1" w:tplc="040B0019">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 w15:restartNumberingAfterBreak="0">
    <w:nsid w:val="0E9102FC"/>
    <w:multiLevelType w:val="hybridMultilevel"/>
    <w:tmpl w:val="A3126CDE"/>
    <w:lvl w:ilvl="0" w:tplc="040B000F">
      <w:start w:val="1"/>
      <w:numFmt w:val="decimal"/>
      <w:lvlText w:val="%1."/>
      <w:lvlJc w:val="left"/>
      <w:pPr>
        <w:ind w:left="426" w:hanging="360"/>
      </w:pPr>
    </w:lvl>
    <w:lvl w:ilvl="1" w:tplc="040B0019" w:tentative="1">
      <w:start w:val="1"/>
      <w:numFmt w:val="lowerLetter"/>
      <w:lvlText w:val="%2."/>
      <w:lvlJc w:val="left"/>
      <w:pPr>
        <w:ind w:left="1146" w:hanging="360"/>
      </w:pPr>
    </w:lvl>
    <w:lvl w:ilvl="2" w:tplc="040B001B" w:tentative="1">
      <w:start w:val="1"/>
      <w:numFmt w:val="lowerRoman"/>
      <w:lvlText w:val="%3."/>
      <w:lvlJc w:val="right"/>
      <w:pPr>
        <w:ind w:left="1866" w:hanging="180"/>
      </w:pPr>
    </w:lvl>
    <w:lvl w:ilvl="3" w:tplc="040B000F" w:tentative="1">
      <w:start w:val="1"/>
      <w:numFmt w:val="decimal"/>
      <w:lvlText w:val="%4."/>
      <w:lvlJc w:val="left"/>
      <w:pPr>
        <w:ind w:left="2586" w:hanging="360"/>
      </w:pPr>
    </w:lvl>
    <w:lvl w:ilvl="4" w:tplc="040B0019" w:tentative="1">
      <w:start w:val="1"/>
      <w:numFmt w:val="lowerLetter"/>
      <w:lvlText w:val="%5."/>
      <w:lvlJc w:val="left"/>
      <w:pPr>
        <w:ind w:left="3306" w:hanging="360"/>
      </w:pPr>
    </w:lvl>
    <w:lvl w:ilvl="5" w:tplc="040B001B" w:tentative="1">
      <w:start w:val="1"/>
      <w:numFmt w:val="lowerRoman"/>
      <w:lvlText w:val="%6."/>
      <w:lvlJc w:val="right"/>
      <w:pPr>
        <w:ind w:left="4026" w:hanging="180"/>
      </w:pPr>
    </w:lvl>
    <w:lvl w:ilvl="6" w:tplc="040B000F" w:tentative="1">
      <w:start w:val="1"/>
      <w:numFmt w:val="decimal"/>
      <w:lvlText w:val="%7."/>
      <w:lvlJc w:val="left"/>
      <w:pPr>
        <w:ind w:left="4746" w:hanging="360"/>
      </w:pPr>
    </w:lvl>
    <w:lvl w:ilvl="7" w:tplc="040B0019" w:tentative="1">
      <w:start w:val="1"/>
      <w:numFmt w:val="lowerLetter"/>
      <w:lvlText w:val="%8."/>
      <w:lvlJc w:val="left"/>
      <w:pPr>
        <w:ind w:left="5466" w:hanging="360"/>
      </w:pPr>
    </w:lvl>
    <w:lvl w:ilvl="8" w:tplc="040B001B" w:tentative="1">
      <w:start w:val="1"/>
      <w:numFmt w:val="lowerRoman"/>
      <w:lvlText w:val="%9."/>
      <w:lvlJc w:val="right"/>
      <w:pPr>
        <w:ind w:left="6186" w:hanging="180"/>
      </w:pPr>
    </w:lvl>
  </w:abstractNum>
  <w:abstractNum w:abstractNumId="3"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2D1450"/>
    <w:multiLevelType w:val="hybridMultilevel"/>
    <w:tmpl w:val="6792C70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21665EA"/>
    <w:multiLevelType w:val="hybridMultilevel"/>
    <w:tmpl w:val="7008581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2431826"/>
    <w:multiLevelType w:val="multilevel"/>
    <w:tmpl w:val="5AEC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C45DF"/>
    <w:multiLevelType w:val="hybridMultilevel"/>
    <w:tmpl w:val="9D44C888"/>
    <w:lvl w:ilvl="0" w:tplc="F9444732">
      <w:start w:val="1"/>
      <w:numFmt w:val="lowerLetter"/>
      <w:lvlText w:val="%1)"/>
      <w:lvlJc w:val="lef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0" w15:restartNumberingAfterBreak="0">
    <w:nsid w:val="300F66D9"/>
    <w:multiLevelType w:val="hybridMultilevel"/>
    <w:tmpl w:val="A61C1780"/>
    <w:lvl w:ilvl="0" w:tplc="040B0001">
      <w:start w:val="1"/>
      <w:numFmt w:val="bullet"/>
      <w:lvlText w:val=""/>
      <w:lvlJc w:val="left"/>
      <w:pPr>
        <w:ind w:left="1453" w:hanging="360"/>
      </w:pPr>
      <w:rPr>
        <w:rFonts w:ascii="Symbol" w:hAnsi="Symbol" w:hint="default"/>
      </w:rPr>
    </w:lvl>
    <w:lvl w:ilvl="1" w:tplc="040B0003" w:tentative="1">
      <w:start w:val="1"/>
      <w:numFmt w:val="bullet"/>
      <w:lvlText w:val="o"/>
      <w:lvlJc w:val="left"/>
      <w:pPr>
        <w:ind w:left="2173" w:hanging="360"/>
      </w:pPr>
      <w:rPr>
        <w:rFonts w:ascii="Courier New" w:hAnsi="Courier New" w:cs="Courier New" w:hint="default"/>
      </w:rPr>
    </w:lvl>
    <w:lvl w:ilvl="2" w:tplc="040B0005" w:tentative="1">
      <w:start w:val="1"/>
      <w:numFmt w:val="bullet"/>
      <w:lvlText w:val=""/>
      <w:lvlJc w:val="left"/>
      <w:pPr>
        <w:ind w:left="2893" w:hanging="360"/>
      </w:pPr>
      <w:rPr>
        <w:rFonts w:ascii="Wingdings" w:hAnsi="Wingdings" w:hint="default"/>
      </w:rPr>
    </w:lvl>
    <w:lvl w:ilvl="3" w:tplc="040B0001" w:tentative="1">
      <w:start w:val="1"/>
      <w:numFmt w:val="bullet"/>
      <w:lvlText w:val=""/>
      <w:lvlJc w:val="left"/>
      <w:pPr>
        <w:ind w:left="3613" w:hanging="360"/>
      </w:pPr>
      <w:rPr>
        <w:rFonts w:ascii="Symbol" w:hAnsi="Symbol" w:hint="default"/>
      </w:rPr>
    </w:lvl>
    <w:lvl w:ilvl="4" w:tplc="040B0003" w:tentative="1">
      <w:start w:val="1"/>
      <w:numFmt w:val="bullet"/>
      <w:lvlText w:val="o"/>
      <w:lvlJc w:val="left"/>
      <w:pPr>
        <w:ind w:left="4333" w:hanging="360"/>
      </w:pPr>
      <w:rPr>
        <w:rFonts w:ascii="Courier New" w:hAnsi="Courier New" w:cs="Courier New" w:hint="default"/>
      </w:rPr>
    </w:lvl>
    <w:lvl w:ilvl="5" w:tplc="040B0005" w:tentative="1">
      <w:start w:val="1"/>
      <w:numFmt w:val="bullet"/>
      <w:lvlText w:val=""/>
      <w:lvlJc w:val="left"/>
      <w:pPr>
        <w:ind w:left="5053" w:hanging="360"/>
      </w:pPr>
      <w:rPr>
        <w:rFonts w:ascii="Wingdings" w:hAnsi="Wingdings" w:hint="default"/>
      </w:rPr>
    </w:lvl>
    <w:lvl w:ilvl="6" w:tplc="040B0001" w:tentative="1">
      <w:start w:val="1"/>
      <w:numFmt w:val="bullet"/>
      <w:lvlText w:val=""/>
      <w:lvlJc w:val="left"/>
      <w:pPr>
        <w:ind w:left="5773" w:hanging="360"/>
      </w:pPr>
      <w:rPr>
        <w:rFonts w:ascii="Symbol" w:hAnsi="Symbol" w:hint="default"/>
      </w:rPr>
    </w:lvl>
    <w:lvl w:ilvl="7" w:tplc="040B0003" w:tentative="1">
      <w:start w:val="1"/>
      <w:numFmt w:val="bullet"/>
      <w:lvlText w:val="o"/>
      <w:lvlJc w:val="left"/>
      <w:pPr>
        <w:ind w:left="6493" w:hanging="360"/>
      </w:pPr>
      <w:rPr>
        <w:rFonts w:ascii="Courier New" w:hAnsi="Courier New" w:cs="Courier New" w:hint="default"/>
      </w:rPr>
    </w:lvl>
    <w:lvl w:ilvl="8" w:tplc="040B0005" w:tentative="1">
      <w:start w:val="1"/>
      <w:numFmt w:val="bullet"/>
      <w:lvlText w:val=""/>
      <w:lvlJc w:val="left"/>
      <w:pPr>
        <w:ind w:left="7213" w:hanging="360"/>
      </w:pPr>
      <w:rPr>
        <w:rFonts w:ascii="Wingdings" w:hAnsi="Wingdings" w:hint="default"/>
      </w:rPr>
    </w:lvl>
  </w:abstractNum>
  <w:abstractNum w:abstractNumId="11" w15:restartNumberingAfterBreak="0">
    <w:nsid w:val="304456AB"/>
    <w:multiLevelType w:val="hybridMultilevel"/>
    <w:tmpl w:val="538A36DC"/>
    <w:lvl w:ilvl="0" w:tplc="040B0001">
      <w:start w:val="1"/>
      <w:numFmt w:val="bullet"/>
      <w:lvlText w:val=""/>
      <w:lvlJc w:val="left"/>
      <w:pPr>
        <w:ind w:left="1159" w:hanging="360"/>
      </w:pPr>
      <w:rPr>
        <w:rFonts w:ascii="Symbol" w:hAnsi="Symbol" w:hint="default"/>
      </w:rPr>
    </w:lvl>
    <w:lvl w:ilvl="1" w:tplc="040B0003" w:tentative="1">
      <w:start w:val="1"/>
      <w:numFmt w:val="bullet"/>
      <w:lvlText w:val="o"/>
      <w:lvlJc w:val="left"/>
      <w:pPr>
        <w:ind w:left="1879" w:hanging="360"/>
      </w:pPr>
      <w:rPr>
        <w:rFonts w:ascii="Courier New" w:hAnsi="Courier New" w:cs="Courier New" w:hint="default"/>
      </w:rPr>
    </w:lvl>
    <w:lvl w:ilvl="2" w:tplc="040B0005" w:tentative="1">
      <w:start w:val="1"/>
      <w:numFmt w:val="bullet"/>
      <w:lvlText w:val=""/>
      <w:lvlJc w:val="left"/>
      <w:pPr>
        <w:ind w:left="2599" w:hanging="360"/>
      </w:pPr>
      <w:rPr>
        <w:rFonts w:ascii="Wingdings" w:hAnsi="Wingdings" w:hint="default"/>
      </w:rPr>
    </w:lvl>
    <w:lvl w:ilvl="3" w:tplc="040B0001" w:tentative="1">
      <w:start w:val="1"/>
      <w:numFmt w:val="bullet"/>
      <w:lvlText w:val=""/>
      <w:lvlJc w:val="left"/>
      <w:pPr>
        <w:ind w:left="3319" w:hanging="360"/>
      </w:pPr>
      <w:rPr>
        <w:rFonts w:ascii="Symbol" w:hAnsi="Symbol" w:hint="default"/>
      </w:rPr>
    </w:lvl>
    <w:lvl w:ilvl="4" w:tplc="040B0003" w:tentative="1">
      <w:start w:val="1"/>
      <w:numFmt w:val="bullet"/>
      <w:lvlText w:val="o"/>
      <w:lvlJc w:val="left"/>
      <w:pPr>
        <w:ind w:left="4039" w:hanging="360"/>
      </w:pPr>
      <w:rPr>
        <w:rFonts w:ascii="Courier New" w:hAnsi="Courier New" w:cs="Courier New" w:hint="default"/>
      </w:rPr>
    </w:lvl>
    <w:lvl w:ilvl="5" w:tplc="040B0005" w:tentative="1">
      <w:start w:val="1"/>
      <w:numFmt w:val="bullet"/>
      <w:lvlText w:val=""/>
      <w:lvlJc w:val="left"/>
      <w:pPr>
        <w:ind w:left="4759" w:hanging="360"/>
      </w:pPr>
      <w:rPr>
        <w:rFonts w:ascii="Wingdings" w:hAnsi="Wingdings" w:hint="default"/>
      </w:rPr>
    </w:lvl>
    <w:lvl w:ilvl="6" w:tplc="040B0001" w:tentative="1">
      <w:start w:val="1"/>
      <w:numFmt w:val="bullet"/>
      <w:lvlText w:val=""/>
      <w:lvlJc w:val="left"/>
      <w:pPr>
        <w:ind w:left="5479" w:hanging="360"/>
      </w:pPr>
      <w:rPr>
        <w:rFonts w:ascii="Symbol" w:hAnsi="Symbol" w:hint="default"/>
      </w:rPr>
    </w:lvl>
    <w:lvl w:ilvl="7" w:tplc="040B0003" w:tentative="1">
      <w:start w:val="1"/>
      <w:numFmt w:val="bullet"/>
      <w:lvlText w:val="o"/>
      <w:lvlJc w:val="left"/>
      <w:pPr>
        <w:ind w:left="6199" w:hanging="360"/>
      </w:pPr>
      <w:rPr>
        <w:rFonts w:ascii="Courier New" w:hAnsi="Courier New" w:cs="Courier New" w:hint="default"/>
      </w:rPr>
    </w:lvl>
    <w:lvl w:ilvl="8" w:tplc="040B0005" w:tentative="1">
      <w:start w:val="1"/>
      <w:numFmt w:val="bullet"/>
      <w:lvlText w:val=""/>
      <w:lvlJc w:val="left"/>
      <w:pPr>
        <w:ind w:left="6919" w:hanging="360"/>
      </w:pPr>
      <w:rPr>
        <w:rFonts w:ascii="Wingdings" w:hAnsi="Wingdings" w:hint="default"/>
      </w:rPr>
    </w:lvl>
  </w:abstractNum>
  <w:abstractNum w:abstractNumId="12"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0A49F8"/>
    <w:multiLevelType w:val="hybridMultilevel"/>
    <w:tmpl w:val="EE7252E4"/>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4" w15:restartNumberingAfterBreak="0">
    <w:nsid w:val="3947208E"/>
    <w:multiLevelType w:val="hybridMultilevel"/>
    <w:tmpl w:val="2BF6E2FA"/>
    <w:lvl w:ilvl="0" w:tplc="1E9A603A">
      <w:start w:val="1"/>
      <w:numFmt w:val="decimal"/>
      <w:lvlText w:val="%1."/>
      <w:lvlJc w:val="left"/>
      <w:pPr>
        <w:ind w:left="561" w:hanging="135"/>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5" w15:restartNumberingAfterBreak="0">
    <w:nsid w:val="3AC25B12"/>
    <w:multiLevelType w:val="multilevel"/>
    <w:tmpl w:val="F2343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117EAA"/>
    <w:multiLevelType w:val="hybridMultilevel"/>
    <w:tmpl w:val="0560AC7A"/>
    <w:lvl w:ilvl="0" w:tplc="040B001B">
      <w:start w:val="1"/>
      <w:numFmt w:val="lowerRoman"/>
      <w:lvlText w:val="%1."/>
      <w:lvlJc w:val="right"/>
      <w:pPr>
        <w:ind w:left="786" w:hanging="360"/>
      </w:pPr>
      <w:rPr>
        <w:rFonts w:hint="default"/>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7" w15:restartNumberingAfterBreak="0">
    <w:nsid w:val="54CC65FC"/>
    <w:multiLevelType w:val="hybridMultilevel"/>
    <w:tmpl w:val="70CCE308"/>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8" w15:restartNumberingAfterBreak="0">
    <w:nsid w:val="58FB5932"/>
    <w:multiLevelType w:val="multilevel"/>
    <w:tmpl w:val="5A70F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9B0F63"/>
    <w:multiLevelType w:val="hybridMultilevel"/>
    <w:tmpl w:val="F190BE38"/>
    <w:lvl w:ilvl="0" w:tplc="040B0001">
      <w:start w:val="1"/>
      <w:numFmt w:val="bullet"/>
      <w:lvlText w:val=""/>
      <w:lvlJc w:val="left"/>
      <w:pPr>
        <w:ind w:left="1506" w:hanging="360"/>
      </w:pPr>
      <w:rPr>
        <w:rFonts w:ascii="Symbol" w:hAnsi="Symbol" w:hint="default"/>
      </w:rPr>
    </w:lvl>
    <w:lvl w:ilvl="1" w:tplc="040B0003" w:tentative="1">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20" w15:restartNumberingAfterBreak="0">
    <w:nsid w:val="5BB16457"/>
    <w:multiLevelType w:val="hybridMultilevel"/>
    <w:tmpl w:val="6394B8F8"/>
    <w:lvl w:ilvl="0" w:tplc="D4A8F284">
      <w:start w:val="6"/>
      <w:numFmt w:val="bullet"/>
      <w:lvlText w:val="-"/>
      <w:lvlJc w:val="left"/>
      <w:pPr>
        <w:ind w:left="786" w:hanging="360"/>
      </w:pPr>
      <w:rPr>
        <w:rFonts w:ascii="Arial" w:eastAsia="Arial" w:hAnsi="Arial" w:cs="Arial" w:hint="default"/>
      </w:rPr>
    </w:lvl>
    <w:lvl w:ilvl="1" w:tplc="040B0003" w:tentative="1">
      <w:start w:val="1"/>
      <w:numFmt w:val="bullet"/>
      <w:lvlText w:val="o"/>
      <w:lvlJc w:val="left"/>
      <w:pPr>
        <w:ind w:left="1506" w:hanging="360"/>
      </w:pPr>
      <w:rPr>
        <w:rFonts w:ascii="Courier New" w:hAnsi="Courier New" w:cs="Courier New" w:hint="default"/>
      </w:rPr>
    </w:lvl>
    <w:lvl w:ilvl="2" w:tplc="040B0005" w:tentative="1">
      <w:start w:val="1"/>
      <w:numFmt w:val="bullet"/>
      <w:lvlText w:val=""/>
      <w:lvlJc w:val="left"/>
      <w:pPr>
        <w:ind w:left="2226" w:hanging="360"/>
      </w:pPr>
      <w:rPr>
        <w:rFonts w:ascii="Wingdings" w:hAnsi="Wingdings" w:hint="default"/>
      </w:rPr>
    </w:lvl>
    <w:lvl w:ilvl="3" w:tplc="040B0001" w:tentative="1">
      <w:start w:val="1"/>
      <w:numFmt w:val="bullet"/>
      <w:lvlText w:val=""/>
      <w:lvlJc w:val="left"/>
      <w:pPr>
        <w:ind w:left="2946" w:hanging="360"/>
      </w:pPr>
      <w:rPr>
        <w:rFonts w:ascii="Symbol" w:hAnsi="Symbol" w:hint="default"/>
      </w:rPr>
    </w:lvl>
    <w:lvl w:ilvl="4" w:tplc="040B0003" w:tentative="1">
      <w:start w:val="1"/>
      <w:numFmt w:val="bullet"/>
      <w:lvlText w:val="o"/>
      <w:lvlJc w:val="left"/>
      <w:pPr>
        <w:ind w:left="3666" w:hanging="360"/>
      </w:pPr>
      <w:rPr>
        <w:rFonts w:ascii="Courier New" w:hAnsi="Courier New" w:cs="Courier New" w:hint="default"/>
      </w:rPr>
    </w:lvl>
    <w:lvl w:ilvl="5" w:tplc="040B0005" w:tentative="1">
      <w:start w:val="1"/>
      <w:numFmt w:val="bullet"/>
      <w:lvlText w:val=""/>
      <w:lvlJc w:val="left"/>
      <w:pPr>
        <w:ind w:left="4386" w:hanging="360"/>
      </w:pPr>
      <w:rPr>
        <w:rFonts w:ascii="Wingdings" w:hAnsi="Wingdings" w:hint="default"/>
      </w:rPr>
    </w:lvl>
    <w:lvl w:ilvl="6" w:tplc="040B0001" w:tentative="1">
      <w:start w:val="1"/>
      <w:numFmt w:val="bullet"/>
      <w:lvlText w:val=""/>
      <w:lvlJc w:val="left"/>
      <w:pPr>
        <w:ind w:left="5106" w:hanging="360"/>
      </w:pPr>
      <w:rPr>
        <w:rFonts w:ascii="Symbol" w:hAnsi="Symbol" w:hint="default"/>
      </w:rPr>
    </w:lvl>
    <w:lvl w:ilvl="7" w:tplc="040B0003" w:tentative="1">
      <w:start w:val="1"/>
      <w:numFmt w:val="bullet"/>
      <w:lvlText w:val="o"/>
      <w:lvlJc w:val="left"/>
      <w:pPr>
        <w:ind w:left="5826" w:hanging="360"/>
      </w:pPr>
      <w:rPr>
        <w:rFonts w:ascii="Courier New" w:hAnsi="Courier New" w:cs="Courier New" w:hint="default"/>
      </w:rPr>
    </w:lvl>
    <w:lvl w:ilvl="8" w:tplc="040B0005" w:tentative="1">
      <w:start w:val="1"/>
      <w:numFmt w:val="bullet"/>
      <w:lvlText w:val=""/>
      <w:lvlJc w:val="left"/>
      <w:pPr>
        <w:ind w:left="6546" w:hanging="360"/>
      </w:pPr>
      <w:rPr>
        <w:rFonts w:ascii="Wingdings" w:hAnsi="Wingdings" w:hint="default"/>
      </w:rPr>
    </w:lvl>
  </w:abstractNum>
  <w:abstractNum w:abstractNumId="21" w15:restartNumberingAfterBreak="0">
    <w:nsid w:val="5CA744E9"/>
    <w:multiLevelType w:val="hybridMultilevel"/>
    <w:tmpl w:val="BA8896CC"/>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2" w15:restartNumberingAfterBreak="0">
    <w:nsid w:val="5CDF13F2"/>
    <w:multiLevelType w:val="hybridMultilevel"/>
    <w:tmpl w:val="AD4CCF0E"/>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3" w15:restartNumberingAfterBreak="0">
    <w:nsid w:val="67173830"/>
    <w:multiLevelType w:val="hybridMultilevel"/>
    <w:tmpl w:val="3A181F5E"/>
    <w:lvl w:ilvl="0" w:tplc="B378A09A">
      <w:start w:val="1"/>
      <w:numFmt w:val="decimal"/>
      <w:lvlText w:val="%1."/>
      <w:lvlJc w:val="left"/>
      <w:pPr>
        <w:ind w:left="1069" w:hanging="360"/>
      </w:pPr>
      <w:rPr>
        <w:b/>
      </w:rPr>
    </w:lvl>
    <w:lvl w:ilvl="1" w:tplc="040B0019">
      <w:start w:val="1"/>
      <w:numFmt w:val="lowerLetter"/>
      <w:lvlText w:val="%2."/>
      <w:lvlJc w:val="left"/>
      <w:pPr>
        <w:ind w:left="2149" w:hanging="360"/>
      </w:pPr>
    </w:lvl>
    <w:lvl w:ilvl="2" w:tplc="040B001B" w:tentative="1">
      <w:start w:val="1"/>
      <w:numFmt w:val="lowerRoman"/>
      <w:lvlText w:val="%3."/>
      <w:lvlJc w:val="right"/>
      <w:pPr>
        <w:ind w:left="2869" w:hanging="180"/>
      </w:pPr>
    </w:lvl>
    <w:lvl w:ilvl="3" w:tplc="040B000F" w:tentative="1">
      <w:start w:val="1"/>
      <w:numFmt w:val="decimal"/>
      <w:lvlText w:val="%4."/>
      <w:lvlJc w:val="left"/>
      <w:pPr>
        <w:ind w:left="3589" w:hanging="360"/>
      </w:pPr>
    </w:lvl>
    <w:lvl w:ilvl="4" w:tplc="040B0019" w:tentative="1">
      <w:start w:val="1"/>
      <w:numFmt w:val="lowerLetter"/>
      <w:lvlText w:val="%5."/>
      <w:lvlJc w:val="left"/>
      <w:pPr>
        <w:ind w:left="4309" w:hanging="360"/>
      </w:pPr>
    </w:lvl>
    <w:lvl w:ilvl="5" w:tplc="040B001B" w:tentative="1">
      <w:start w:val="1"/>
      <w:numFmt w:val="lowerRoman"/>
      <w:lvlText w:val="%6."/>
      <w:lvlJc w:val="right"/>
      <w:pPr>
        <w:ind w:left="5029" w:hanging="180"/>
      </w:pPr>
    </w:lvl>
    <w:lvl w:ilvl="6" w:tplc="040B000F" w:tentative="1">
      <w:start w:val="1"/>
      <w:numFmt w:val="decimal"/>
      <w:lvlText w:val="%7."/>
      <w:lvlJc w:val="left"/>
      <w:pPr>
        <w:ind w:left="5749" w:hanging="360"/>
      </w:pPr>
    </w:lvl>
    <w:lvl w:ilvl="7" w:tplc="040B0019" w:tentative="1">
      <w:start w:val="1"/>
      <w:numFmt w:val="lowerLetter"/>
      <w:lvlText w:val="%8."/>
      <w:lvlJc w:val="left"/>
      <w:pPr>
        <w:ind w:left="6469" w:hanging="360"/>
      </w:pPr>
    </w:lvl>
    <w:lvl w:ilvl="8" w:tplc="040B001B" w:tentative="1">
      <w:start w:val="1"/>
      <w:numFmt w:val="lowerRoman"/>
      <w:lvlText w:val="%9."/>
      <w:lvlJc w:val="right"/>
      <w:pPr>
        <w:ind w:left="7189" w:hanging="180"/>
      </w:pPr>
    </w:lvl>
  </w:abstractNum>
  <w:abstractNum w:abstractNumId="24" w15:restartNumberingAfterBreak="0">
    <w:nsid w:val="689E3CAD"/>
    <w:multiLevelType w:val="hybridMultilevel"/>
    <w:tmpl w:val="E9423F4A"/>
    <w:lvl w:ilvl="0" w:tplc="040B0001">
      <w:start w:val="1"/>
      <w:numFmt w:val="bullet"/>
      <w:lvlText w:val=""/>
      <w:lvlJc w:val="left"/>
      <w:pPr>
        <w:ind w:left="1146" w:hanging="360"/>
      </w:pPr>
      <w:rPr>
        <w:rFonts w:ascii="Symbol" w:hAnsi="Symbol" w:hint="default"/>
      </w:rPr>
    </w:lvl>
    <w:lvl w:ilvl="1" w:tplc="040B0003">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5" w15:restartNumberingAfterBreak="0">
    <w:nsid w:val="6BE16093"/>
    <w:multiLevelType w:val="hybridMultilevel"/>
    <w:tmpl w:val="63F2A8F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6DF22DC3"/>
    <w:multiLevelType w:val="hybridMultilevel"/>
    <w:tmpl w:val="76FC14EC"/>
    <w:lvl w:ilvl="0" w:tplc="E83E463E">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16A9D0">
      <w:start w:val="1"/>
      <w:numFmt w:val="decimal"/>
      <w:lvlText w:val="%2."/>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7037E8">
      <w:start w:val="1"/>
      <w:numFmt w:val="lowerRoman"/>
      <w:lvlText w:val="%3"/>
      <w:lvlJc w:val="left"/>
      <w:pPr>
        <w:ind w:left="1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DA8002">
      <w:start w:val="1"/>
      <w:numFmt w:val="decimal"/>
      <w:lvlText w:val="%4"/>
      <w:lvlJc w:val="left"/>
      <w:pPr>
        <w:ind w:left="2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F6CDF8">
      <w:start w:val="1"/>
      <w:numFmt w:val="lowerLetter"/>
      <w:lvlText w:val="%5"/>
      <w:lvlJc w:val="left"/>
      <w:pPr>
        <w:ind w:left="2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E4F928">
      <w:start w:val="1"/>
      <w:numFmt w:val="lowerRoman"/>
      <w:lvlText w:val="%6"/>
      <w:lvlJc w:val="left"/>
      <w:pPr>
        <w:ind w:left="3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545AE4">
      <w:start w:val="1"/>
      <w:numFmt w:val="decimal"/>
      <w:lvlText w:val="%7"/>
      <w:lvlJc w:val="left"/>
      <w:pPr>
        <w:ind w:left="4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E2D108">
      <w:start w:val="1"/>
      <w:numFmt w:val="lowerLetter"/>
      <w:lvlText w:val="%8"/>
      <w:lvlJc w:val="left"/>
      <w:pPr>
        <w:ind w:left="5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74687E">
      <w:start w:val="1"/>
      <w:numFmt w:val="lowerRoman"/>
      <w:lvlText w:val="%9"/>
      <w:lvlJc w:val="left"/>
      <w:pPr>
        <w:ind w:left="5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144AB7"/>
    <w:multiLevelType w:val="hybridMultilevel"/>
    <w:tmpl w:val="39C00D02"/>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28" w15:restartNumberingAfterBreak="0">
    <w:nsid w:val="774D1F8C"/>
    <w:multiLevelType w:val="hybridMultilevel"/>
    <w:tmpl w:val="9F5E7ACA"/>
    <w:lvl w:ilvl="0" w:tplc="040B0001">
      <w:start w:val="1"/>
      <w:numFmt w:val="bullet"/>
      <w:lvlText w:val=""/>
      <w:lvlJc w:val="left"/>
      <w:pPr>
        <w:ind w:left="360" w:hanging="360"/>
      </w:pPr>
      <w:rPr>
        <w:rFonts w:ascii="Symbol" w:hAnsi="Symbol"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
  </w:num>
  <w:num w:numId="2">
    <w:abstractNumId w:val="12"/>
  </w:num>
  <w:num w:numId="3">
    <w:abstractNumId w:val="5"/>
  </w:num>
  <w:num w:numId="4">
    <w:abstractNumId w:val="4"/>
  </w:num>
  <w:num w:numId="5">
    <w:abstractNumId w:val="26"/>
  </w:num>
  <w:num w:numId="6">
    <w:abstractNumId w:val="28"/>
  </w:num>
  <w:num w:numId="7">
    <w:abstractNumId w:val="10"/>
  </w:num>
  <w:num w:numId="8">
    <w:abstractNumId w:val="22"/>
  </w:num>
  <w:num w:numId="9">
    <w:abstractNumId w:val="14"/>
  </w:num>
  <w:num w:numId="10">
    <w:abstractNumId w:val="20"/>
  </w:num>
  <w:num w:numId="11">
    <w:abstractNumId w:val="9"/>
  </w:num>
  <w:num w:numId="12">
    <w:abstractNumId w:val="13"/>
  </w:num>
  <w:num w:numId="13">
    <w:abstractNumId w:val="2"/>
  </w:num>
  <w:num w:numId="14">
    <w:abstractNumId w:val="8"/>
  </w:num>
  <w:num w:numId="15">
    <w:abstractNumId w:val="23"/>
  </w:num>
  <w:num w:numId="16">
    <w:abstractNumId w:val="1"/>
  </w:num>
  <w:num w:numId="17">
    <w:abstractNumId w:val="0"/>
  </w:num>
  <w:num w:numId="18">
    <w:abstractNumId w:val="21"/>
  </w:num>
  <w:num w:numId="19">
    <w:abstractNumId w:val="11"/>
  </w:num>
  <w:num w:numId="20">
    <w:abstractNumId w:val="24"/>
  </w:num>
  <w:num w:numId="21">
    <w:abstractNumId w:val="15"/>
  </w:num>
  <w:num w:numId="22">
    <w:abstractNumId w:val="18"/>
  </w:num>
  <w:num w:numId="23">
    <w:abstractNumId w:val="6"/>
  </w:num>
  <w:num w:numId="24">
    <w:abstractNumId w:val="27"/>
  </w:num>
  <w:num w:numId="25">
    <w:abstractNumId w:val="19"/>
  </w:num>
  <w:num w:numId="26">
    <w:abstractNumId w:val="17"/>
  </w:num>
  <w:num w:numId="27">
    <w:abstractNumId w:val="7"/>
  </w:num>
  <w:num w:numId="28">
    <w:abstractNumId w:val="2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1304"/>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1196F"/>
    <w:rsid w:val="00013831"/>
    <w:rsid w:val="000333ED"/>
    <w:rsid w:val="00045914"/>
    <w:rsid w:val="00051581"/>
    <w:rsid w:val="0005495A"/>
    <w:rsid w:val="000552D9"/>
    <w:rsid w:val="000620CB"/>
    <w:rsid w:val="0006379D"/>
    <w:rsid w:val="000651E4"/>
    <w:rsid w:val="00065EC1"/>
    <w:rsid w:val="000A1E32"/>
    <w:rsid w:val="000A6EAD"/>
    <w:rsid w:val="000D342F"/>
    <w:rsid w:val="000E1A13"/>
    <w:rsid w:val="000F2BE3"/>
    <w:rsid w:val="000F3F80"/>
    <w:rsid w:val="00101CBF"/>
    <w:rsid w:val="00113903"/>
    <w:rsid w:val="00126815"/>
    <w:rsid w:val="00150EC7"/>
    <w:rsid w:val="00153BAF"/>
    <w:rsid w:val="00153F34"/>
    <w:rsid w:val="0016490B"/>
    <w:rsid w:val="001739B4"/>
    <w:rsid w:val="0017732B"/>
    <w:rsid w:val="00181BBA"/>
    <w:rsid w:val="00182CD1"/>
    <w:rsid w:val="001A1A1E"/>
    <w:rsid w:val="001B4B3D"/>
    <w:rsid w:val="001C7EB4"/>
    <w:rsid w:val="001D3FB4"/>
    <w:rsid w:val="001D6F11"/>
    <w:rsid w:val="001E7148"/>
    <w:rsid w:val="002025B5"/>
    <w:rsid w:val="0020657E"/>
    <w:rsid w:val="002070E3"/>
    <w:rsid w:val="00207BF8"/>
    <w:rsid w:val="00210D5C"/>
    <w:rsid w:val="002126E1"/>
    <w:rsid w:val="00217809"/>
    <w:rsid w:val="0024438D"/>
    <w:rsid w:val="00244C59"/>
    <w:rsid w:val="00251500"/>
    <w:rsid w:val="00255149"/>
    <w:rsid w:val="002671A8"/>
    <w:rsid w:val="00290855"/>
    <w:rsid w:val="002C1934"/>
    <w:rsid w:val="002C4402"/>
    <w:rsid w:val="002C4BFE"/>
    <w:rsid w:val="002C7B58"/>
    <w:rsid w:val="002D2A01"/>
    <w:rsid w:val="002D3935"/>
    <w:rsid w:val="002D427B"/>
    <w:rsid w:val="002F140A"/>
    <w:rsid w:val="00302E81"/>
    <w:rsid w:val="0030797D"/>
    <w:rsid w:val="00310FD1"/>
    <w:rsid w:val="00336BEE"/>
    <w:rsid w:val="0034499F"/>
    <w:rsid w:val="00356DC5"/>
    <w:rsid w:val="00361F80"/>
    <w:rsid w:val="003A6B2D"/>
    <w:rsid w:val="003C6F1B"/>
    <w:rsid w:val="003E50EA"/>
    <w:rsid w:val="004113D9"/>
    <w:rsid w:val="00414A76"/>
    <w:rsid w:val="004274CE"/>
    <w:rsid w:val="00431CCF"/>
    <w:rsid w:val="00435519"/>
    <w:rsid w:val="0045441E"/>
    <w:rsid w:val="00461F1E"/>
    <w:rsid w:val="00467E7B"/>
    <w:rsid w:val="00482B2B"/>
    <w:rsid w:val="00485088"/>
    <w:rsid w:val="00485F3B"/>
    <w:rsid w:val="004B3122"/>
    <w:rsid w:val="004C47AF"/>
    <w:rsid w:val="004C61FC"/>
    <w:rsid w:val="004F1338"/>
    <w:rsid w:val="004F585C"/>
    <w:rsid w:val="00500B5E"/>
    <w:rsid w:val="00532437"/>
    <w:rsid w:val="00535169"/>
    <w:rsid w:val="00545D92"/>
    <w:rsid w:val="00552F46"/>
    <w:rsid w:val="005745B8"/>
    <w:rsid w:val="00574AD3"/>
    <w:rsid w:val="00591D61"/>
    <w:rsid w:val="005937BC"/>
    <w:rsid w:val="00595581"/>
    <w:rsid w:val="005A468F"/>
    <w:rsid w:val="005A4DFB"/>
    <w:rsid w:val="005B7E86"/>
    <w:rsid w:val="005D25D7"/>
    <w:rsid w:val="005F297B"/>
    <w:rsid w:val="00602698"/>
    <w:rsid w:val="00613C9E"/>
    <w:rsid w:val="00614C8B"/>
    <w:rsid w:val="0063767F"/>
    <w:rsid w:val="00651DC6"/>
    <w:rsid w:val="00652F42"/>
    <w:rsid w:val="0065578D"/>
    <w:rsid w:val="0069295E"/>
    <w:rsid w:val="006A5F40"/>
    <w:rsid w:val="006C39DB"/>
    <w:rsid w:val="006D664C"/>
    <w:rsid w:val="006D6C0F"/>
    <w:rsid w:val="006F16BA"/>
    <w:rsid w:val="0070656B"/>
    <w:rsid w:val="00716208"/>
    <w:rsid w:val="00722D03"/>
    <w:rsid w:val="00724A66"/>
    <w:rsid w:val="007337C7"/>
    <w:rsid w:val="00754C97"/>
    <w:rsid w:val="00763AA4"/>
    <w:rsid w:val="00775A65"/>
    <w:rsid w:val="007A1A00"/>
    <w:rsid w:val="007B4AF1"/>
    <w:rsid w:val="007D45DC"/>
    <w:rsid w:val="007E103C"/>
    <w:rsid w:val="007F17F3"/>
    <w:rsid w:val="008007DD"/>
    <w:rsid w:val="00801374"/>
    <w:rsid w:val="0080528A"/>
    <w:rsid w:val="008171E9"/>
    <w:rsid w:val="0083399F"/>
    <w:rsid w:val="0084055D"/>
    <w:rsid w:val="00843865"/>
    <w:rsid w:val="00846536"/>
    <w:rsid w:val="008512C6"/>
    <w:rsid w:val="00851369"/>
    <w:rsid w:val="0087244A"/>
    <w:rsid w:val="00876D4F"/>
    <w:rsid w:val="0088066F"/>
    <w:rsid w:val="00881439"/>
    <w:rsid w:val="0088334F"/>
    <w:rsid w:val="00890BDA"/>
    <w:rsid w:val="008A3648"/>
    <w:rsid w:val="008B2523"/>
    <w:rsid w:val="008B3FBA"/>
    <w:rsid w:val="008C2F07"/>
    <w:rsid w:val="008C4D14"/>
    <w:rsid w:val="008D1A16"/>
    <w:rsid w:val="008D2883"/>
    <w:rsid w:val="008D7144"/>
    <w:rsid w:val="008E17E2"/>
    <w:rsid w:val="008F5643"/>
    <w:rsid w:val="00913A74"/>
    <w:rsid w:val="00952CDD"/>
    <w:rsid w:val="00967E99"/>
    <w:rsid w:val="00974B12"/>
    <w:rsid w:val="00985DEC"/>
    <w:rsid w:val="00986261"/>
    <w:rsid w:val="009941FA"/>
    <w:rsid w:val="009D2CB9"/>
    <w:rsid w:val="009D3741"/>
    <w:rsid w:val="009D412C"/>
    <w:rsid w:val="009D599E"/>
    <w:rsid w:val="009D5F5C"/>
    <w:rsid w:val="009F0125"/>
    <w:rsid w:val="009F1DE7"/>
    <w:rsid w:val="00A14384"/>
    <w:rsid w:val="00A178D9"/>
    <w:rsid w:val="00A24A12"/>
    <w:rsid w:val="00A34C1B"/>
    <w:rsid w:val="00A36D31"/>
    <w:rsid w:val="00A411A1"/>
    <w:rsid w:val="00A44DF4"/>
    <w:rsid w:val="00A46F20"/>
    <w:rsid w:val="00A47108"/>
    <w:rsid w:val="00A53B15"/>
    <w:rsid w:val="00A67E02"/>
    <w:rsid w:val="00A71061"/>
    <w:rsid w:val="00A754EF"/>
    <w:rsid w:val="00A805FB"/>
    <w:rsid w:val="00A969DC"/>
    <w:rsid w:val="00AA28E1"/>
    <w:rsid w:val="00AB2F58"/>
    <w:rsid w:val="00AB54FA"/>
    <w:rsid w:val="00AC341D"/>
    <w:rsid w:val="00AE2746"/>
    <w:rsid w:val="00AF54D5"/>
    <w:rsid w:val="00B06A42"/>
    <w:rsid w:val="00B1597B"/>
    <w:rsid w:val="00B23FF0"/>
    <w:rsid w:val="00B44B04"/>
    <w:rsid w:val="00B53164"/>
    <w:rsid w:val="00B612BD"/>
    <w:rsid w:val="00B7579F"/>
    <w:rsid w:val="00B77FD4"/>
    <w:rsid w:val="00B92893"/>
    <w:rsid w:val="00BA347D"/>
    <w:rsid w:val="00BE406C"/>
    <w:rsid w:val="00BF0F78"/>
    <w:rsid w:val="00C00BAF"/>
    <w:rsid w:val="00C239BF"/>
    <w:rsid w:val="00C26B7D"/>
    <w:rsid w:val="00C55370"/>
    <w:rsid w:val="00C624C9"/>
    <w:rsid w:val="00C657D3"/>
    <w:rsid w:val="00C908D5"/>
    <w:rsid w:val="00C90DC3"/>
    <w:rsid w:val="00C94366"/>
    <w:rsid w:val="00C96418"/>
    <w:rsid w:val="00CC53C5"/>
    <w:rsid w:val="00CD1E19"/>
    <w:rsid w:val="00CE212C"/>
    <w:rsid w:val="00CE7136"/>
    <w:rsid w:val="00CF2ACF"/>
    <w:rsid w:val="00CF6043"/>
    <w:rsid w:val="00D03A92"/>
    <w:rsid w:val="00D105B9"/>
    <w:rsid w:val="00D23A78"/>
    <w:rsid w:val="00D400E4"/>
    <w:rsid w:val="00D42712"/>
    <w:rsid w:val="00D458FE"/>
    <w:rsid w:val="00D52518"/>
    <w:rsid w:val="00D551E1"/>
    <w:rsid w:val="00D61BC6"/>
    <w:rsid w:val="00D636C0"/>
    <w:rsid w:val="00D641C6"/>
    <w:rsid w:val="00D776B8"/>
    <w:rsid w:val="00D832CC"/>
    <w:rsid w:val="00D97714"/>
    <w:rsid w:val="00DC0A3A"/>
    <w:rsid w:val="00DD6C2A"/>
    <w:rsid w:val="00DE7BD6"/>
    <w:rsid w:val="00DF4D5D"/>
    <w:rsid w:val="00DF6143"/>
    <w:rsid w:val="00DF774E"/>
    <w:rsid w:val="00E033E2"/>
    <w:rsid w:val="00E20036"/>
    <w:rsid w:val="00E353E1"/>
    <w:rsid w:val="00E471FA"/>
    <w:rsid w:val="00E54006"/>
    <w:rsid w:val="00E54293"/>
    <w:rsid w:val="00E617C0"/>
    <w:rsid w:val="00E61ECB"/>
    <w:rsid w:val="00E63029"/>
    <w:rsid w:val="00E63EE9"/>
    <w:rsid w:val="00E719C2"/>
    <w:rsid w:val="00E759F2"/>
    <w:rsid w:val="00E76ECD"/>
    <w:rsid w:val="00E80F7B"/>
    <w:rsid w:val="00E90A22"/>
    <w:rsid w:val="00E94F15"/>
    <w:rsid w:val="00EB708D"/>
    <w:rsid w:val="00EB71C2"/>
    <w:rsid w:val="00ED7545"/>
    <w:rsid w:val="00EF3B7D"/>
    <w:rsid w:val="00F1682F"/>
    <w:rsid w:val="00F3056A"/>
    <w:rsid w:val="00F36451"/>
    <w:rsid w:val="00F42965"/>
    <w:rsid w:val="00F61857"/>
    <w:rsid w:val="00F649EE"/>
    <w:rsid w:val="00F74D13"/>
    <w:rsid w:val="00F76CAF"/>
    <w:rsid w:val="00F9158F"/>
    <w:rsid w:val="00F920BA"/>
    <w:rsid w:val="00F9242A"/>
    <w:rsid w:val="00FB17E8"/>
    <w:rsid w:val="00FB24DD"/>
    <w:rsid w:val="00FB50D0"/>
    <w:rsid w:val="00FC6390"/>
    <w:rsid w:val="00FC7C9F"/>
    <w:rsid w:val="00FD0A45"/>
    <w:rsid w:val="00FD6B8D"/>
    <w:rsid w:val="00FE7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4C7EA3F"/>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uiPriority w:val="99"/>
    <w:locked/>
    <w:rsid w:val="007E103C"/>
    <w:pPr>
      <w:tabs>
        <w:tab w:val="clear" w:pos="1304"/>
      </w:tabs>
    </w:pPr>
  </w:style>
  <w:style w:type="character" w:customStyle="1" w:styleId="HeaderChar">
    <w:name w:val="Header Char"/>
    <w:basedOn w:val="DefaultParagraphFont"/>
    <w:link w:val="Header"/>
    <w:uiPriority w:val="99"/>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5937BC"/>
    <w:rPr>
      <w:b/>
      <w:sz w:val="18"/>
      <w:szCs w:val="18"/>
    </w:rPr>
  </w:style>
  <w:style w:type="paragraph" w:customStyle="1" w:styleId="UTU-Sisennettykappale">
    <w:name w:val="UTU-Sisennetty kappale"/>
    <w:basedOn w:val="Normal"/>
    <w:link w:val="UTU-SisennettykappaleChar"/>
    <w:qFormat/>
    <w:rsid w:val="00F42965"/>
    <w:pPr>
      <w:spacing w:line="240" w:lineRule="auto"/>
      <w:ind w:left="2608"/>
    </w:pPr>
    <w:rPr>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F42965"/>
    <w:rPr>
      <w:rFonts w:ascii="Arial" w:eastAsia="Times New Roman" w:hAnsi="Arial" w:cs="Times New Roman"/>
      <w:sz w:val="20"/>
      <w:szCs w:val="20"/>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113903"/>
    <w:pPr>
      <w:tabs>
        <w:tab w:val="clear" w:pos="1304"/>
        <w:tab w:val="clear" w:pos="2552"/>
        <w:tab w:val="clear" w:pos="3912"/>
        <w:tab w:val="clear" w:pos="5216"/>
        <w:tab w:val="clear" w:pos="6521"/>
        <w:tab w:val="clear" w:pos="7825"/>
        <w:tab w:val="clear" w:pos="9129"/>
        <w:tab w:val="clear" w:pos="10433"/>
        <w:tab w:val="left" w:pos="426"/>
      </w:tabs>
      <w:ind w:left="0" w:firstLine="0"/>
    </w:pPr>
    <w:rPr>
      <w:b/>
    </w:r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113903"/>
    <w:rPr>
      <w:rFonts w:ascii="Arial" w:eastAsia="Times New Roman" w:hAnsi="Arial" w:cs="Times New Roman"/>
      <w:b/>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rPr>
  </w:style>
  <w:style w:type="character" w:customStyle="1" w:styleId="UTUBoldChar">
    <w:name w:val="UTU Bold Char"/>
    <w:basedOn w:val="UTU-SisennettykappaleChar"/>
    <w:link w:val="UTUBold"/>
    <w:rsid w:val="00EF3B7D"/>
    <w:rPr>
      <w:rFonts w:ascii="Arial" w:eastAsia="Times New Roman" w:hAnsi="Arial" w:cs="Times New Roman"/>
      <w:b/>
      <w:sz w:val="20"/>
      <w:szCs w:val="20"/>
    </w:rPr>
  </w:style>
  <w:style w:type="character" w:customStyle="1" w:styleId="UTUKursiiviChar">
    <w:name w:val="UTU Kursiivi Char"/>
    <w:basedOn w:val="UTU-SisennettykappaleChar"/>
    <w:link w:val="UTUKursiivi"/>
    <w:rsid w:val="00EF3B7D"/>
    <w:rPr>
      <w:rFonts w:ascii="Arial" w:eastAsia="Times New Roman" w:hAnsi="Arial" w:cs="Times New Roman"/>
      <w:i/>
      <w:sz w:val="20"/>
      <w:szCs w:val="20"/>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34"/>
    <w:locked/>
    <w:rsid w:val="00431CCF"/>
    <w:pPr>
      <w:ind w:left="720"/>
      <w:contextualSpacing/>
    </w:pPr>
  </w:style>
  <w:style w:type="character" w:styleId="Hyperlink">
    <w:name w:val="Hyperlink"/>
    <w:basedOn w:val="DefaultParagraphFont"/>
    <w:uiPriority w:val="99"/>
    <w:unhideWhenUsed/>
    <w:locked/>
    <w:rsid w:val="00AE2746"/>
    <w:rPr>
      <w:color w:val="9063CD" w:themeColor="hyperlink"/>
      <w:u w:val="single"/>
    </w:rPr>
  </w:style>
  <w:style w:type="character" w:styleId="CommentReference">
    <w:name w:val="annotation reference"/>
    <w:basedOn w:val="DefaultParagraphFont"/>
    <w:uiPriority w:val="99"/>
    <w:semiHidden/>
    <w:unhideWhenUsed/>
    <w:locked/>
    <w:rsid w:val="00F36451"/>
    <w:rPr>
      <w:sz w:val="16"/>
      <w:szCs w:val="16"/>
    </w:rPr>
  </w:style>
  <w:style w:type="paragraph" w:styleId="CommentText">
    <w:name w:val="annotation text"/>
    <w:basedOn w:val="Normal"/>
    <w:link w:val="CommentTextChar"/>
    <w:uiPriority w:val="99"/>
    <w:unhideWhenUsed/>
    <w:locked/>
    <w:rsid w:val="00F36451"/>
    <w:pPr>
      <w:spacing w:line="240" w:lineRule="auto"/>
    </w:pPr>
    <w:rPr>
      <w:sz w:val="20"/>
    </w:rPr>
  </w:style>
  <w:style w:type="character" w:customStyle="1" w:styleId="CommentTextChar">
    <w:name w:val="Comment Text Char"/>
    <w:basedOn w:val="DefaultParagraphFont"/>
    <w:link w:val="CommentText"/>
    <w:uiPriority w:val="99"/>
    <w:rsid w:val="00F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F36451"/>
    <w:rPr>
      <w:b/>
      <w:bCs/>
    </w:rPr>
  </w:style>
  <w:style w:type="character" w:customStyle="1" w:styleId="CommentSubjectChar">
    <w:name w:val="Comment Subject Char"/>
    <w:basedOn w:val="CommentTextChar"/>
    <w:link w:val="CommentSubject"/>
    <w:uiPriority w:val="99"/>
    <w:semiHidden/>
    <w:rsid w:val="00F36451"/>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locked/>
    <w:rsid w:val="00A24A12"/>
    <w:rPr>
      <w:color w:val="9063CD" w:themeColor="followedHyperlink"/>
      <w:u w:val="single"/>
    </w:rPr>
  </w:style>
  <w:style w:type="paragraph" w:styleId="NormalWeb">
    <w:name w:val="Normal (Web)"/>
    <w:basedOn w:val="Normal"/>
    <w:uiPriority w:val="99"/>
    <w:unhideWhenUsed/>
    <w:locked/>
    <w:rsid w:val="00A805FB"/>
    <w:pPr>
      <w:tabs>
        <w:tab w:val="clear" w:pos="1304"/>
        <w:tab w:val="clear" w:pos="2552"/>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hAnsi="Times New Roman"/>
      <w:sz w:val="24"/>
      <w:szCs w:val="24"/>
      <w:lang w:eastAsia="fi-FI"/>
    </w:rPr>
  </w:style>
  <w:style w:type="character" w:customStyle="1" w:styleId="muitypography-root">
    <w:name w:val="muitypography-root"/>
    <w:basedOn w:val="DefaultParagraphFont"/>
    <w:rsid w:val="009D3741"/>
  </w:style>
  <w:style w:type="character" w:styleId="UnresolvedMention">
    <w:name w:val="Unresolved Mention"/>
    <w:basedOn w:val="DefaultParagraphFont"/>
    <w:uiPriority w:val="99"/>
    <w:semiHidden/>
    <w:unhideWhenUsed/>
    <w:rsid w:val="006A5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834818">
      <w:bodyDiv w:val="1"/>
      <w:marLeft w:val="0"/>
      <w:marRight w:val="0"/>
      <w:marTop w:val="0"/>
      <w:marBottom w:val="0"/>
      <w:divBdr>
        <w:top w:val="none" w:sz="0" w:space="0" w:color="auto"/>
        <w:left w:val="none" w:sz="0" w:space="0" w:color="auto"/>
        <w:bottom w:val="none" w:sz="0" w:space="0" w:color="auto"/>
        <w:right w:val="none" w:sz="0" w:space="0" w:color="auto"/>
      </w:divBdr>
    </w:div>
    <w:div w:id="921792653">
      <w:bodyDiv w:val="1"/>
      <w:marLeft w:val="0"/>
      <w:marRight w:val="0"/>
      <w:marTop w:val="0"/>
      <w:marBottom w:val="0"/>
      <w:divBdr>
        <w:top w:val="none" w:sz="0" w:space="0" w:color="auto"/>
        <w:left w:val="none" w:sz="0" w:space="0" w:color="auto"/>
        <w:bottom w:val="none" w:sz="0" w:space="0" w:color="auto"/>
        <w:right w:val="none" w:sz="0" w:space="0" w:color="auto"/>
      </w:divBdr>
    </w:div>
    <w:div w:id="117060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tu.fi/fi/tutkimus/eettisyys/ei-laaketieteellisten-tutkimusten-ennakkoarviointi" TargetMode="External"/><Relationship Id="rId18" Type="http://schemas.openxmlformats.org/officeDocument/2006/relationships/hyperlink" Target="https://www.utu.fi/fi/tutkimus/eettisyys/ei-laaketieteellisten-tutkimusten-ennakkoarviointi" TargetMode="External"/><Relationship Id="rId26" Type="http://schemas.openxmlformats.org/officeDocument/2006/relationships/hyperlink" Target="mailto:dpo@utu.fi" TargetMode="External"/><Relationship Id="rId3" Type="http://schemas.openxmlformats.org/officeDocument/2006/relationships/customXml" Target="../customXml/item3.xml"/><Relationship Id="rId21" Type="http://schemas.openxmlformats.org/officeDocument/2006/relationships/hyperlink" Target="https://www.fsd.tuni.fi/aineistonhallinta/fi/index.html"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ettinen.utu.fi/" TargetMode="External"/><Relationship Id="rId17" Type="http://schemas.openxmlformats.org/officeDocument/2006/relationships/hyperlink" Target="https://www.tenk.fi/sites/tenk.fi/files/Ihmistieteiden_eettisen_ennakkoarvioinnin_ohje_2019.pdf" TargetMode="External"/><Relationship Id="rId25" Type="http://schemas.openxmlformats.org/officeDocument/2006/relationships/hyperlink" Target="https://tietosuoja.fi/tieteellinen-tutkimu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enk.fi/sites/tenk.fi/files/HTK_ohje_2012.pdf" TargetMode="External"/><Relationship Id="rId20" Type="http://schemas.openxmlformats.org/officeDocument/2006/relationships/hyperlink" Target="https://utuguides.fi/tutkimusdata" TargetMode="External"/><Relationship Id="rId29" Type="http://schemas.openxmlformats.org/officeDocument/2006/relationships/hyperlink" Target="mailto:tietosuoja@om.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ha.fi/fi/tietoa-varhasta/tieteellinen-tutkimustoiminta/eettinen-toimikunta" TargetMode="External"/><Relationship Id="rId24" Type="http://schemas.openxmlformats.org/officeDocument/2006/relationships/hyperlink" Target="mailto:legal@utu.fi"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ettinen@utu.fi" TargetMode="External"/><Relationship Id="rId23" Type="http://schemas.openxmlformats.org/officeDocument/2006/relationships/hyperlink" Target="https://www.utu.fi/fi/tutkimus/eettisyys/ei-laaketieteellisten-tutkimusten-ennakkoarviointi" TargetMode="External"/><Relationship Id="rId28" Type="http://schemas.openxmlformats.org/officeDocument/2006/relationships/hyperlink" Target="mailto:dpo@utu.fi"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tu.fi/fi/tutkimus/eettisyys/ei-laaketieteellisten-tutkimusten-ennakkoarvioint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k.fi/sites/tenk.fi/files/Ihmistieteiden_eettisen_ennakkoarvioinnin_ohje_2019.pdf" TargetMode="External"/><Relationship Id="rId22" Type="http://schemas.openxmlformats.org/officeDocument/2006/relationships/hyperlink" Target="https://www.dmptuuli.fi/" TargetMode="External"/><Relationship Id="rId27" Type="http://schemas.openxmlformats.org/officeDocument/2006/relationships/hyperlink" Target="https://www.utu.fi/fi/tutkimus/eettisyys/ei-laaketieteellisten-tutkimusten-ennakkoarviointi" TargetMode="External"/><Relationship Id="rId30" Type="http://schemas.openxmlformats.org/officeDocument/2006/relationships/hyperlink" Target="https://tietosuoja.fi/vaikutustenarviointi" TargetMode="External"/><Relationship Id="rId35"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A407D4FD17612942B689264A64C80E05" ma:contentTypeVersion="1" ma:contentTypeDescription="Luo uusi asiakirja." ma:contentTypeScope="" ma:versionID="ff38272efab8017861c1392755c51bb2">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2D252-C936-4086-882A-E47A1EF802F4}">
  <ds:schemaRefs>
    <ds:schemaRef ds:uri="http://schemas.microsoft.com/sharepoint/v3/contenttype/forms"/>
  </ds:schemaRefs>
</ds:datastoreItem>
</file>

<file path=customXml/itemProps2.xml><?xml version="1.0" encoding="utf-8"?>
<ds:datastoreItem xmlns:ds="http://schemas.openxmlformats.org/officeDocument/2006/customXml" ds:itemID="{2603A8D5-8F77-4476-943B-4CA48C7D649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3B78434-8922-4199-96F8-368B92F0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80CE8-39ED-4D51-8DD6-3895BEE2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2663</Words>
  <Characters>21577</Characters>
  <Application>Microsoft Office Word</Application>
  <DocSecurity>0</DocSecurity>
  <Lines>179</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Premium yhteiskäyttö 2</dc:creator>
  <cp:keywords/>
  <dc:description/>
  <cp:lastModifiedBy>Kirsi Klemelä</cp:lastModifiedBy>
  <cp:revision>2</cp:revision>
  <cp:lastPrinted>2019-11-20T14:11:00Z</cp:lastPrinted>
  <dcterms:created xsi:type="dcterms:W3CDTF">2023-01-26T12:32:00Z</dcterms:created>
  <dcterms:modified xsi:type="dcterms:W3CDTF">2023-01-26T12:32:00Z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0x010100A407D4FD17612942B689264A64C80E05</vt:lpwstr>
  </property>
</Properties>
</file>