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160DCAC0" w:rsidR="008A2445" w:rsidRPr="00CB11EA" w:rsidRDefault="00883F1A" w:rsidP="006C50D6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CB11EA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59264" behindDoc="0" locked="0" layoutInCell="1" allowOverlap="1" wp14:anchorId="6D581E9F" wp14:editId="2F8666B2">
            <wp:simplePos x="0" y="0"/>
            <wp:positionH relativeFrom="column">
              <wp:posOffset>3059329</wp:posOffset>
            </wp:positionH>
            <wp:positionV relativeFrom="paragraph">
              <wp:posOffset>-880745</wp:posOffset>
            </wp:positionV>
            <wp:extent cx="3043021" cy="638175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Co-funded by the EU_PO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887" cy="63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1EA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60288" behindDoc="0" locked="0" layoutInCell="1" allowOverlap="1" wp14:anchorId="4F21954F" wp14:editId="1211874E">
            <wp:simplePos x="0" y="0"/>
            <wp:positionH relativeFrom="margin">
              <wp:align>left</wp:align>
            </wp:positionH>
            <wp:positionV relativeFrom="paragraph">
              <wp:posOffset>-953135</wp:posOffset>
            </wp:positionV>
            <wp:extent cx="2084845" cy="94869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697" cy="949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5A9DD" w14:textId="13424E4B" w:rsidR="00CB11EA" w:rsidRPr="00CB11EA" w:rsidRDefault="00CB11EA" w:rsidP="00CB11EA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  <w:r w:rsidRPr="00CB11EA">
        <w:rPr>
          <w:rFonts w:ascii="Times New Roman" w:eastAsia="Calibri" w:hAnsi="Times New Roman"/>
          <w:sz w:val="24"/>
          <w:szCs w:val="24"/>
        </w:rPr>
        <w:t>Name of the researcher</w:t>
      </w:r>
    </w:p>
    <w:p w14:paraId="58CC9251" w14:textId="77777777" w:rsidR="00883F1A" w:rsidRPr="00CB11EA" w:rsidRDefault="00883F1A" w:rsidP="00883F1A">
      <w:pPr>
        <w:rPr>
          <w:rFonts w:ascii="Times New Roman" w:hAnsi="Times New Roman" w:cs="Times New Roman"/>
          <w:b/>
          <w:sz w:val="24"/>
          <w:lang w:val="en-US"/>
        </w:rPr>
      </w:pPr>
    </w:p>
    <w:p w14:paraId="385FE786" w14:textId="65711F65" w:rsidR="00BD1DAA" w:rsidRPr="0043635B" w:rsidRDefault="00051BAC" w:rsidP="00BD1DAA">
      <w:pPr>
        <w:pStyle w:val="Otsikko1"/>
        <w:rPr>
          <w:rFonts w:ascii="Times New Roman" w:hAnsi="Times New Roman" w:cs="Times New Roman"/>
          <w:b/>
          <w:bCs/>
          <w:szCs w:val="28"/>
          <w:lang w:val="en-US"/>
        </w:rPr>
      </w:pPr>
      <w:r>
        <w:rPr>
          <w:rFonts w:ascii="Times New Roman" w:hAnsi="Times New Roman" w:cs="Times New Roman"/>
          <w:b/>
          <w:bCs/>
          <w:szCs w:val="28"/>
          <w:lang w:val="en-US"/>
        </w:rPr>
        <w:t>Motivation letter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 </w:t>
      </w:r>
      <w:r w:rsidR="00570971">
        <w:rPr>
          <w:rFonts w:ascii="Times New Roman" w:hAnsi="Times New Roman" w:cs="Times New Roman"/>
          <w:b/>
          <w:bCs/>
          <w:szCs w:val="28"/>
          <w:lang w:val="en-US"/>
        </w:rPr>
        <w:t xml:space="preserve">template 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(maximum </w:t>
      </w:r>
      <w:r>
        <w:rPr>
          <w:rFonts w:ascii="Times New Roman" w:hAnsi="Times New Roman" w:cs="Times New Roman"/>
          <w:b/>
          <w:bCs/>
          <w:szCs w:val="28"/>
          <w:lang w:val="en-US"/>
        </w:rPr>
        <w:t>2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 page</w:t>
      </w:r>
      <w:r>
        <w:rPr>
          <w:rFonts w:ascii="Times New Roman" w:hAnsi="Times New Roman" w:cs="Times New Roman"/>
          <w:b/>
          <w:bCs/>
          <w:szCs w:val="28"/>
          <w:lang w:val="en-US"/>
        </w:rPr>
        <w:t>s</w:t>
      </w:r>
      <w:r w:rsidR="00F86406">
        <w:rPr>
          <w:rFonts w:ascii="Times New Roman" w:hAnsi="Times New Roman" w:cs="Times New Roman"/>
          <w:b/>
          <w:bCs/>
          <w:szCs w:val="28"/>
          <w:lang w:val="en-US"/>
        </w:rPr>
        <w:t xml:space="preserve"> and with the following subheadings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>)</w:t>
      </w:r>
    </w:p>
    <w:p w14:paraId="3ED26F28" w14:textId="77777777" w:rsidR="00BD1DAA" w:rsidRPr="00CB11EA" w:rsidRDefault="00BD1DAA" w:rsidP="00BD1DAA">
      <w:pPr>
        <w:rPr>
          <w:rFonts w:ascii="Times New Roman" w:hAnsi="Times New Roman" w:cs="Times New Roman"/>
          <w:sz w:val="24"/>
          <w:lang w:val="en-US"/>
        </w:rPr>
      </w:pPr>
    </w:p>
    <w:p w14:paraId="32D3FBD9" w14:textId="67C1068F" w:rsidR="00051BAC" w:rsidRPr="00051BAC" w:rsidRDefault="00051BAC" w:rsidP="00051BAC">
      <w:pPr>
        <w:pStyle w:val="UTU-Kappale"/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 xml:space="preserve">In no more than two pages explain </w:t>
      </w:r>
      <w:r w:rsidRPr="00051BAC">
        <w:rPr>
          <w:rFonts w:ascii="Times New Roman" w:eastAsia="Calibri" w:hAnsi="Times New Roman"/>
          <w:b/>
          <w:sz w:val="24"/>
          <w:szCs w:val="24"/>
        </w:rPr>
        <w:t>in the following order</w:t>
      </w:r>
      <w:r w:rsidR="00570971">
        <w:rPr>
          <w:rFonts w:ascii="Times New Roman" w:eastAsia="Calibri" w:hAnsi="Times New Roman"/>
          <w:sz w:val="24"/>
          <w:szCs w:val="24"/>
        </w:rPr>
        <w:t>:</w:t>
      </w:r>
    </w:p>
    <w:p w14:paraId="097183A2" w14:textId="77777777" w:rsidR="00051BAC" w:rsidRPr="00051BAC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>Why the applicant wishes to be part of the TIES2 programme</w:t>
      </w:r>
    </w:p>
    <w:p w14:paraId="62D3A27C" w14:textId="3FDD3F65" w:rsidR="00051BAC" w:rsidRPr="00051BAC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>Why the research should be conducted at TIAS</w:t>
      </w:r>
      <w:r w:rsidR="006C5325">
        <w:rPr>
          <w:rFonts w:ascii="Times New Roman" w:eastAsia="Calibri" w:hAnsi="Times New Roman"/>
          <w:sz w:val="24"/>
          <w:szCs w:val="24"/>
        </w:rPr>
        <w:t xml:space="preserve">, </w:t>
      </w:r>
      <w:r w:rsidRPr="00051BAC">
        <w:rPr>
          <w:rFonts w:ascii="Times New Roman" w:eastAsia="Calibri" w:hAnsi="Times New Roman"/>
          <w:sz w:val="24"/>
          <w:szCs w:val="24"/>
        </w:rPr>
        <w:t>its constituent faculties</w:t>
      </w:r>
      <w:r w:rsidR="006C5325">
        <w:rPr>
          <w:rFonts w:ascii="Times New Roman" w:eastAsia="Calibri" w:hAnsi="Times New Roman"/>
          <w:sz w:val="24"/>
          <w:szCs w:val="24"/>
        </w:rPr>
        <w:t xml:space="preserve"> and the University of Turku</w:t>
      </w:r>
    </w:p>
    <w:p w14:paraId="6C0D5792" w14:textId="77777777" w:rsidR="00051BAC" w:rsidRPr="00051BAC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>How the research, secondment, contacts, supervising and teaching experience will benefit TIAS, the University of Turku and its partners</w:t>
      </w:r>
    </w:p>
    <w:p w14:paraId="7FB45196" w14:textId="77777777" w:rsidR="00570971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>How the three-year research period and secondment will contribute to the applicant’s career development</w:t>
      </w:r>
      <w:r w:rsidR="006C5325">
        <w:rPr>
          <w:rFonts w:ascii="Times New Roman" w:eastAsia="Calibri" w:hAnsi="Times New Roman"/>
          <w:sz w:val="24"/>
          <w:szCs w:val="24"/>
        </w:rPr>
        <w:t xml:space="preserve">. </w:t>
      </w:r>
    </w:p>
    <w:p w14:paraId="56E564CA" w14:textId="73257988" w:rsidR="00051BAC" w:rsidRPr="00051BAC" w:rsidRDefault="006C5325" w:rsidP="00570971">
      <w:pPr>
        <w:pStyle w:val="UTU-Luetelma"/>
        <w:numPr>
          <w:ilvl w:val="1"/>
          <w:numId w:val="7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Applicants should</w:t>
      </w:r>
      <w:r w:rsidR="00051BAC" w:rsidRPr="00051BAC">
        <w:rPr>
          <w:rFonts w:ascii="Times New Roman" w:eastAsia="Calibri" w:hAnsi="Times New Roman"/>
          <w:sz w:val="24"/>
          <w:szCs w:val="24"/>
        </w:rPr>
        <w:t xml:space="preserve"> list up to five areas where the applicant would welcome the provision of dedicated training opportunities (</w:t>
      </w:r>
      <w:r w:rsidR="00051BAC" w:rsidRPr="00051BAC">
        <w:rPr>
          <w:rFonts w:ascii="Times New Roman" w:hAnsi="Times New Roman"/>
          <w:sz w:val="24"/>
          <w:szCs w:val="24"/>
        </w:rPr>
        <w:t xml:space="preserve">e.g., leadership skills, IP management, presentation skills etc) </w:t>
      </w:r>
      <w:r w:rsidR="00051BAC" w:rsidRPr="00051BAC">
        <w:rPr>
          <w:rFonts w:ascii="Times New Roman" w:eastAsia="Calibri" w:hAnsi="Times New Roman"/>
          <w:sz w:val="24"/>
          <w:szCs w:val="24"/>
        </w:rPr>
        <w:t>in secondment organisations</w:t>
      </w:r>
      <w:r>
        <w:rPr>
          <w:rFonts w:ascii="Times New Roman" w:eastAsia="Calibri" w:hAnsi="Times New Roman"/>
          <w:sz w:val="24"/>
          <w:szCs w:val="24"/>
        </w:rPr>
        <w:t xml:space="preserve"> or elsewhere</w:t>
      </w:r>
    </w:p>
    <w:p w14:paraId="395870D3" w14:textId="10A569BA" w:rsidR="00051BAC" w:rsidRPr="00051BAC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>How the applicant will contribute to</w:t>
      </w:r>
      <w:r w:rsidR="006C5325">
        <w:rPr>
          <w:rFonts w:ascii="Times New Roman" w:eastAsia="Calibri" w:hAnsi="Times New Roman"/>
          <w:sz w:val="24"/>
          <w:szCs w:val="24"/>
        </w:rPr>
        <w:t xml:space="preserve"> the host department’s research interests and</w:t>
      </w:r>
      <w:r w:rsidRPr="00051BAC">
        <w:rPr>
          <w:rFonts w:ascii="Times New Roman" w:eastAsia="Calibri" w:hAnsi="Times New Roman"/>
          <w:sz w:val="24"/>
          <w:szCs w:val="24"/>
        </w:rPr>
        <w:t xml:space="preserve"> the multidisciplinary TIAS community</w:t>
      </w:r>
    </w:p>
    <w:p w14:paraId="10ED2785" w14:textId="77777777" w:rsidR="00051BAC" w:rsidRPr="00051BAC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 xml:space="preserve">How the research will contribute to the research profile of the University of Turku, its research themes and </w:t>
      </w:r>
      <w:r w:rsidRPr="00051BAC">
        <w:rPr>
          <w:rFonts w:ascii="Times New Roman" w:hAnsi="Times New Roman"/>
          <w:sz w:val="24"/>
          <w:szCs w:val="24"/>
        </w:rPr>
        <w:t xml:space="preserve">one or more of the </w:t>
      </w:r>
      <w:hyperlink r:id="rId9" w:history="1">
        <w:r w:rsidRPr="00051BAC">
          <w:rPr>
            <w:rStyle w:val="Hyperlinkki"/>
            <w:rFonts w:ascii="Times New Roman" w:hAnsi="Times New Roman"/>
            <w:sz w:val="24"/>
            <w:szCs w:val="24"/>
          </w:rPr>
          <w:t>multidisciplinary themes and areas of strength</w:t>
        </w:r>
      </w:hyperlink>
    </w:p>
    <w:p w14:paraId="7511DD20" w14:textId="77777777" w:rsidR="00051BAC" w:rsidRPr="00051BAC" w:rsidRDefault="00051BAC" w:rsidP="00F86406">
      <w:pPr>
        <w:pStyle w:val="UTU-Luetelma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</w:rPr>
      </w:pPr>
      <w:r w:rsidRPr="00051BAC">
        <w:rPr>
          <w:rFonts w:ascii="Times New Roman" w:eastAsia="Calibri" w:hAnsi="Times New Roman"/>
          <w:sz w:val="24"/>
          <w:szCs w:val="24"/>
        </w:rPr>
        <w:t>How the proposed project is interdisciplinary and what the implications of this are.</w:t>
      </w:r>
    </w:p>
    <w:p w14:paraId="3F7700B3" w14:textId="78D36097" w:rsidR="00BD1DAA" w:rsidRPr="00CB11EA" w:rsidRDefault="00BD1DAA" w:rsidP="00051BAC">
      <w:pPr>
        <w:pStyle w:val="UTU-Luetelma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</w:p>
    <w:sectPr w:rsidR="00BD1DAA" w:rsidRPr="00CB11EA" w:rsidSect="008A2445"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DB3CE0"/>
    <w:multiLevelType w:val="hybridMultilevel"/>
    <w:tmpl w:val="3AFE948A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397A3786"/>
    <w:multiLevelType w:val="hybridMultilevel"/>
    <w:tmpl w:val="45E0F768"/>
    <w:lvl w:ilvl="0" w:tplc="080C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B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2793" w:hanging="180"/>
      </w:pPr>
    </w:lvl>
    <w:lvl w:ilvl="3" w:tplc="040B000F" w:tentative="1">
      <w:start w:val="1"/>
      <w:numFmt w:val="decimal"/>
      <w:lvlText w:val="%4."/>
      <w:lvlJc w:val="left"/>
      <w:pPr>
        <w:ind w:left="3513" w:hanging="360"/>
      </w:pPr>
    </w:lvl>
    <w:lvl w:ilvl="4" w:tplc="040B0019" w:tentative="1">
      <w:start w:val="1"/>
      <w:numFmt w:val="lowerLetter"/>
      <w:lvlText w:val="%5."/>
      <w:lvlJc w:val="left"/>
      <w:pPr>
        <w:ind w:left="4233" w:hanging="360"/>
      </w:pPr>
    </w:lvl>
    <w:lvl w:ilvl="5" w:tplc="040B001B" w:tentative="1">
      <w:start w:val="1"/>
      <w:numFmt w:val="lowerRoman"/>
      <w:lvlText w:val="%6."/>
      <w:lvlJc w:val="right"/>
      <w:pPr>
        <w:ind w:left="4953" w:hanging="180"/>
      </w:pPr>
    </w:lvl>
    <w:lvl w:ilvl="6" w:tplc="040B000F" w:tentative="1">
      <w:start w:val="1"/>
      <w:numFmt w:val="decimal"/>
      <w:lvlText w:val="%7."/>
      <w:lvlJc w:val="left"/>
      <w:pPr>
        <w:ind w:left="5673" w:hanging="360"/>
      </w:pPr>
    </w:lvl>
    <w:lvl w:ilvl="7" w:tplc="040B0019" w:tentative="1">
      <w:start w:val="1"/>
      <w:numFmt w:val="lowerLetter"/>
      <w:lvlText w:val="%8."/>
      <w:lvlJc w:val="left"/>
      <w:pPr>
        <w:ind w:left="6393" w:hanging="360"/>
      </w:pPr>
    </w:lvl>
    <w:lvl w:ilvl="8" w:tplc="040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4CCE4EEB"/>
    <w:multiLevelType w:val="hybridMultilevel"/>
    <w:tmpl w:val="84F8C040"/>
    <w:lvl w:ilvl="0" w:tplc="C18CCF68">
      <w:numFmt w:val="bullet"/>
      <w:lvlText w:val="-"/>
      <w:lvlJc w:val="left"/>
      <w:pPr>
        <w:ind w:left="106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51BAC"/>
    <w:rsid w:val="00070FD1"/>
    <w:rsid w:val="000903BD"/>
    <w:rsid w:val="000A17AC"/>
    <w:rsid w:val="00212603"/>
    <w:rsid w:val="00351068"/>
    <w:rsid w:val="003876A9"/>
    <w:rsid w:val="00391459"/>
    <w:rsid w:val="0043635B"/>
    <w:rsid w:val="004C5466"/>
    <w:rsid w:val="004E2D00"/>
    <w:rsid w:val="00570971"/>
    <w:rsid w:val="0060588D"/>
    <w:rsid w:val="006351CF"/>
    <w:rsid w:val="006C3117"/>
    <w:rsid w:val="006C50D6"/>
    <w:rsid w:val="006C5325"/>
    <w:rsid w:val="0074261E"/>
    <w:rsid w:val="00800E9C"/>
    <w:rsid w:val="00835CE9"/>
    <w:rsid w:val="00883F1A"/>
    <w:rsid w:val="008A2445"/>
    <w:rsid w:val="008C5410"/>
    <w:rsid w:val="00914F56"/>
    <w:rsid w:val="009C14C8"/>
    <w:rsid w:val="00A06E84"/>
    <w:rsid w:val="00A10A82"/>
    <w:rsid w:val="00AF6CB0"/>
    <w:rsid w:val="00B05FC6"/>
    <w:rsid w:val="00B30612"/>
    <w:rsid w:val="00BD1DAA"/>
    <w:rsid w:val="00BE53D6"/>
    <w:rsid w:val="00C113DE"/>
    <w:rsid w:val="00C24AAC"/>
    <w:rsid w:val="00C564C1"/>
    <w:rsid w:val="00CB11EA"/>
    <w:rsid w:val="00D133FA"/>
    <w:rsid w:val="00D23DD5"/>
    <w:rsid w:val="00D55063"/>
    <w:rsid w:val="00F55883"/>
    <w:rsid w:val="00F8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  <w:style w:type="character" w:customStyle="1" w:styleId="extrafield">
    <w:name w:val="extra_field"/>
    <w:basedOn w:val="Kappaleenoletusfontti"/>
    <w:rsid w:val="004E2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tu.fi/en/research/thematic-collaborations-in-re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138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10</cp:revision>
  <cp:lastPrinted>2022-10-12T12:29:00Z</cp:lastPrinted>
  <dcterms:created xsi:type="dcterms:W3CDTF">2026-08-21T15:17:00Z</dcterms:created>
  <dcterms:modified xsi:type="dcterms:W3CDTF">2026-09-10T21:15:00Z</dcterms:modified>
</cp:coreProperties>
</file>